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5D3E">
      <w:pPr>
        <w:spacing w:after="0" w:line="279" w:lineRule="auto"/>
        <w:jc w:val="center"/>
        <w:rPr>
          <w:rFonts w:ascii="宋体" w:hAnsi="宋体" w:cs="方正小标宋简体"/>
          <w:b/>
          <w:bCs/>
          <w:color w:val="auto"/>
          <w:sz w:val="44"/>
          <w:szCs w:val="44"/>
          <w:highlight w:val="none"/>
          <w:shd w:val="clear" w:color="auto" w:fill="FFFFFF"/>
        </w:rPr>
      </w:pPr>
      <w:bookmarkStart w:id="11" w:name="_GoBack"/>
      <w:bookmarkEnd w:id="11"/>
      <w:bookmarkStart w:id="0" w:name="_Hlk164169344"/>
      <w:r>
        <w:rPr>
          <w:rFonts w:hint="eastAsia" w:ascii="宋体" w:hAnsi="宋体" w:cs="方正小标宋简体"/>
          <w:b/>
          <w:bCs/>
          <w:color w:val="auto"/>
          <w:sz w:val="44"/>
          <w:szCs w:val="44"/>
          <w:highlight w:val="none"/>
          <w:shd w:val="clear" w:color="auto" w:fill="FFFFFF"/>
        </w:rPr>
        <w:t>青眼医学科技（青岛）有限公司</w:t>
      </w:r>
      <w:r>
        <w:rPr>
          <w:rFonts w:hint="eastAsia" w:ascii="宋体" w:hAnsi="宋体" w:cs="方正小标宋简体"/>
          <w:b/>
          <w:bCs/>
          <w:color w:val="auto"/>
          <w:sz w:val="44"/>
          <w:szCs w:val="44"/>
          <w:highlight w:val="none"/>
          <w:shd w:val="clear" w:color="auto" w:fill="FFFFFF"/>
          <w:lang w:eastAsia="zh-CN"/>
        </w:rPr>
        <w:t>信息化服务器采购项目竞争性谈判</w:t>
      </w:r>
      <w:r>
        <w:rPr>
          <w:rFonts w:hint="eastAsia" w:ascii="宋体" w:hAnsi="宋体" w:cs="方正小标宋简体"/>
          <w:b/>
          <w:bCs/>
          <w:color w:val="auto"/>
          <w:sz w:val="44"/>
          <w:szCs w:val="44"/>
          <w:highlight w:val="none"/>
          <w:shd w:val="clear" w:color="auto" w:fill="FFFFFF"/>
        </w:rPr>
        <w:t>文件</w:t>
      </w:r>
    </w:p>
    <w:bookmarkEnd w:id="0"/>
    <w:p w14:paraId="3BE5F52D">
      <w:pPr>
        <w:pStyle w:val="15"/>
        <w:numPr>
          <w:ilvl w:val="0"/>
          <w:numId w:val="1"/>
        </w:numPr>
        <w:ind w:firstLineChars="0"/>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供应商须知</w:t>
      </w:r>
    </w:p>
    <w:p w14:paraId="5493740B">
      <w:pPr>
        <w:spacing w:line="360" w:lineRule="auto"/>
        <w:ind w:firstLine="549" w:firstLineChars="196"/>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一、供应商资格</w:t>
      </w:r>
    </w:p>
    <w:p w14:paraId="3D5E6760">
      <w:pPr>
        <w:ind w:firstLine="560" w:firstLineChars="200"/>
        <w:rPr>
          <w:rFonts w:ascii="宋体" w:hAnsi="宋体"/>
          <w:color w:val="auto"/>
          <w:sz w:val="28"/>
          <w:szCs w:val="28"/>
          <w:highlight w:val="none"/>
          <w:shd w:val="clear" w:color="auto" w:fill="FFFFFF"/>
        </w:rPr>
      </w:pPr>
      <w:bookmarkStart w:id="1" w:name="OLE_LINK35"/>
      <w:bookmarkStart w:id="2" w:name="OLE_LINK36"/>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rPr>
        <w:t>、在中国境内注册、具有能够独立承担民事责任的企业，具有合法有效的营业执照</w:t>
      </w:r>
      <w:r>
        <w:rPr>
          <w:rFonts w:hint="eastAsia" w:ascii="宋体" w:hAnsi="宋体" w:cs="宋体"/>
          <w:color w:val="auto"/>
          <w:sz w:val="28"/>
          <w:szCs w:val="28"/>
          <w:highlight w:val="none"/>
          <w:shd w:val="clear" w:color="auto" w:fill="FFFFFF"/>
        </w:rPr>
        <w:t>；</w:t>
      </w:r>
    </w:p>
    <w:p w14:paraId="53908F3B">
      <w:pPr>
        <w:ind w:firstLine="560" w:firstLineChars="200"/>
        <w:jc w:val="left"/>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2</w:t>
      </w:r>
      <w:r>
        <w:rPr>
          <w:rFonts w:hint="eastAsia" w:ascii="宋体" w:hAnsi="宋体"/>
          <w:color w:val="auto"/>
          <w:sz w:val="28"/>
          <w:szCs w:val="28"/>
          <w:highlight w:val="none"/>
          <w:shd w:val="clear" w:color="auto" w:fill="FFFFFF"/>
        </w:rPr>
        <w:t>、提供的资格、资质证明文件真实有效；</w:t>
      </w:r>
    </w:p>
    <w:p w14:paraId="174EB306">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3</w:t>
      </w:r>
      <w:r>
        <w:rPr>
          <w:rFonts w:hint="eastAsia" w:ascii="宋体" w:hAnsi="宋体"/>
          <w:color w:val="auto"/>
          <w:sz w:val="28"/>
          <w:szCs w:val="28"/>
          <w:highlight w:val="none"/>
          <w:shd w:val="clear" w:color="auto" w:fill="FFFFFF"/>
        </w:rPr>
        <w:t>、具有履行合同所必需的人员、设备和专业技术能力；</w:t>
      </w:r>
    </w:p>
    <w:p w14:paraId="4807744F">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4</w:t>
      </w:r>
      <w:r>
        <w:rPr>
          <w:rFonts w:hint="eastAsia" w:ascii="宋体" w:hAnsi="宋体"/>
          <w:color w:val="auto"/>
          <w:sz w:val="28"/>
          <w:szCs w:val="28"/>
          <w:highlight w:val="none"/>
          <w:shd w:val="clear" w:color="auto" w:fill="FFFFFF"/>
        </w:rPr>
        <w:t>、有依法缴纳税收和社会保障资金的良好记录；</w:t>
      </w:r>
    </w:p>
    <w:p w14:paraId="6656AD43">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5</w:t>
      </w:r>
      <w:r>
        <w:rPr>
          <w:rFonts w:hint="eastAsia" w:ascii="宋体" w:hAnsi="宋体"/>
          <w:color w:val="auto"/>
          <w:sz w:val="28"/>
          <w:szCs w:val="28"/>
          <w:highlight w:val="none"/>
          <w:shd w:val="clear" w:color="auto" w:fill="FFFFFF"/>
        </w:rPr>
        <w:t>、参加本次招标活动前三年内，在经营活动中没有重大违法记录；</w:t>
      </w:r>
    </w:p>
    <w:p w14:paraId="408B7442">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6</w:t>
      </w:r>
      <w:r>
        <w:rPr>
          <w:rFonts w:hint="eastAsia" w:ascii="宋体" w:hAnsi="宋体"/>
          <w:color w:val="auto"/>
          <w:sz w:val="28"/>
          <w:szCs w:val="28"/>
          <w:highlight w:val="none"/>
          <w:shd w:val="clear" w:color="auto" w:fill="FFFFFF"/>
        </w:rPr>
        <w:t>、单位负责人为同一人或者存在直接控股、管理关系的不同供应商，不得参加同一合同项下的招标采购活动；</w:t>
      </w:r>
    </w:p>
    <w:p w14:paraId="160203C5">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7</w:t>
      </w:r>
      <w:r>
        <w:rPr>
          <w:rFonts w:hint="eastAsia" w:ascii="宋体" w:hAnsi="宋体"/>
          <w:color w:val="auto"/>
          <w:sz w:val="28"/>
          <w:szCs w:val="28"/>
          <w:highlight w:val="none"/>
          <w:shd w:val="clear" w:color="auto" w:fill="FFFFFF"/>
        </w:rPr>
        <w:t>、具有良好的商业信誉和健全的财务会计制度；</w:t>
      </w:r>
    </w:p>
    <w:p w14:paraId="27BBE974">
      <w:pPr>
        <w:spacing w:line="360" w:lineRule="auto"/>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8</w:t>
      </w:r>
      <w:r>
        <w:rPr>
          <w:rFonts w:hint="eastAsia" w:ascii="宋体" w:hAnsi="宋体"/>
          <w:color w:val="auto"/>
          <w:sz w:val="28"/>
          <w:szCs w:val="28"/>
          <w:highlight w:val="none"/>
          <w:shd w:val="clear" w:color="auto" w:fill="FFFFFF"/>
        </w:rPr>
        <w:t>、在“信用中国”(www.creditchina.gov.cn)、“中国政府采购网”(www.ccgp.gov.cn)、“信用山东”（www.creditsd.gov.cn）、信用青岛（credit.qingdao.gov.cn）等网站中未被列入失信被执行人、重大税收违法案件当事人名单、政府采购严重违法失信行为记录名单的供应商；</w:t>
      </w:r>
    </w:p>
    <w:p w14:paraId="2EA310DA">
      <w:pPr>
        <w:spacing w:line="360" w:lineRule="auto"/>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9</w:t>
      </w:r>
      <w:r>
        <w:rPr>
          <w:rFonts w:hint="eastAsia" w:ascii="宋体" w:hAnsi="宋体"/>
          <w:color w:val="auto"/>
          <w:sz w:val="28"/>
          <w:szCs w:val="28"/>
          <w:highlight w:val="none"/>
          <w:shd w:val="clear" w:color="auto" w:fill="FFFFFF"/>
        </w:rPr>
        <w:t>、本项目不接受联合体投标。</w:t>
      </w:r>
      <w:bookmarkEnd w:id="1"/>
      <w:bookmarkEnd w:id="2"/>
    </w:p>
    <w:p w14:paraId="604B0277">
      <w:pPr>
        <w:spacing w:line="360" w:lineRule="auto"/>
        <w:ind w:firstLine="549" w:firstLineChars="196"/>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二、响应文件的编写</w:t>
      </w:r>
    </w:p>
    <w:p w14:paraId="46AA7161">
      <w:pPr>
        <w:spacing w:line="360" w:lineRule="auto"/>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供应商应仔细阅读</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文件的所有内容，按</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文件的要求提供响应文件，并保证所提供的全部资料的真实性、准确性及完整性，以使其报价对</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文件做出实质性响应。否则，其报价有可能被拒绝或被视为无效。</w:t>
      </w:r>
    </w:p>
    <w:p w14:paraId="61285A9D">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rPr>
        <w:t>、响应文件的组成</w:t>
      </w:r>
    </w:p>
    <w:p w14:paraId="07305812">
      <w:pPr>
        <w:spacing w:line="360" w:lineRule="auto"/>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供应商应按</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文件的要求编写响应文件，提交证明其有资格进行报价和有能力履行合同的文件。</w:t>
      </w:r>
    </w:p>
    <w:p w14:paraId="167CE0FA">
      <w:pPr>
        <w:spacing w:line="360" w:lineRule="auto"/>
        <w:ind w:firstLine="561" w:firstLineChars="200"/>
        <w:rPr>
          <w:rFonts w:ascii="宋体" w:hAnsi="宋体"/>
          <w:color w:val="auto"/>
          <w:sz w:val="28"/>
          <w:szCs w:val="28"/>
          <w:highlight w:val="none"/>
          <w:shd w:val="clear" w:color="auto" w:fill="FFFFFF"/>
        </w:rPr>
      </w:pPr>
      <w:r>
        <w:rPr>
          <w:rFonts w:hint="eastAsia" w:ascii="宋体" w:hAnsi="宋体"/>
          <w:b/>
          <w:color w:val="auto"/>
          <w:sz w:val="28"/>
          <w:szCs w:val="28"/>
          <w:highlight w:val="none"/>
          <w:shd w:val="clear" w:color="auto" w:fill="FFFFFF"/>
        </w:rPr>
        <w:t>响应文件由报价函、资格证明文件、报价文件、商务文件、技术</w:t>
      </w:r>
      <w:r>
        <w:rPr>
          <w:rFonts w:hint="eastAsia" w:ascii="宋体" w:hAnsi="宋体"/>
          <w:b/>
          <w:bCs/>
          <w:color w:val="auto"/>
          <w:sz w:val="28"/>
          <w:szCs w:val="28"/>
          <w:highlight w:val="none"/>
          <w:shd w:val="clear" w:color="auto" w:fill="FFFFFF"/>
        </w:rPr>
        <w:t>文件</w:t>
      </w:r>
      <w:r>
        <w:rPr>
          <w:rFonts w:hint="eastAsia" w:ascii="宋体" w:hAnsi="宋体"/>
          <w:color w:val="auto"/>
          <w:sz w:val="28"/>
          <w:szCs w:val="28"/>
          <w:highlight w:val="none"/>
          <w:shd w:val="clear" w:color="auto" w:fill="FFFFFF"/>
        </w:rPr>
        <w:t>五部分组成。</w:t>
      </w:r>
    </w:p>
    <w:p w14:paraId="7EA1D826">
      <w:pPr>
        <w:spacing w:line="360" w:lineRule="auto"/>
        <w:ind w:firstLine="561" w:firstLineChars="200"/>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 xml:space="preserve">*1.1 </w:t>
      </w:r>
      <w:r>
        <w:rPr>
          <w:rFonts w:hint="eastAsia" w:ascii="宋体" w:hAnsi="宋体"/>
          <w:b/>
          <w:color w:val="auto"/>
          <w:sz w:val="28"/>
          <w:szCs w:val="28"/>
          <w:highlight w:val="none"/>
          <w:shd w:val="clear" w:color="auto" w:fill="FFFFFF"/>
        </w:rPr>
        <w:t>报价函部分</w:t>
      </w:r>
    </w:p>
    <w:p w14:paraId="7469152F">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1.1.1 </w:t>
      </w:r>
      <w:r>
        <w:rPr>
          <w:rFonts w:hint="eastAsia" w:ascii="宋体" w:hAnsi="宋体"/>
          <w:color w:val="auto"/>
          <w:sz w:val="28"/>
          <w:szCs w:val="28"/>
          <w:highlight w:val="none"/>
          <w:shd w:val="clear" w:color="auto" w:fill="FFFFFF"/>
        </w:rPr>
        <w:t>法定代表人签署的报价函（详见附件）</w:t>
      </w:r>
    </w:p>
    <w:p w14:paraId="28125E24">
      <w:pPr>
        <w:spacing w:line="360" w:lineRule="auto"/>
        <w:ind w:firstLine="561"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2</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报价文件</w:t>
      </w:r>
      <w:r>
        <w:rPr>
          <w:rFonts w:hint="eastAsia" w:ascii="宋体" w:hAnsi="宋体" w:eastAsia="宋体"/>
          <w:b/>
          <w:bCs/>
          <w:color w:val="auto"/>
          <w:sz w:val="28"/>
          <w:szCs w:val="28"/>
          <w:highlight w:val="none"/>
          <w:shd w:val="clear" w:color="auto" w:fill="FFFFFF"/>
        </w:rPr>
        <w:t>（详见附件）</w:t>
      </w:r>
    </w:p>
    <w:p w14:paraId="72415EB5">
      <w:pPr>
        <w:spacing w:line="360" w:lineRule="auto"/>
        <w:ind w:firstLine="560" w:firstLineChars="200"/>
        <w:rPr>
          <w:rFonts w:hint="eastAsia"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2</w:t>
      </w:r>
      <w:r>
        <w:rPr>
          <w:rFonts w:ascii="宋体" w:hAnsi="宋体" w:eastAsia="宋体"/>
          <w:color w:val="auto"/>
          <w:sz w:val="28"/>
          <w:szCs w:val="28"/>
          <w:highlight w:val="none"/>
          <w:shd w:val="clear" w:color="auto" w:fill="FFFFFF"/>
        </w:rPr>
        <w:t xml:space="preserve">.1 </w:t>
      </w:r>
      <w:r>
        <w:rPr>
          <w:rFonts w:hint="eastAsia" w:ascii="宋体" w:hAnsi="宋体" w:eastAsia="宋体"/>
          <w:color w:val="auto"/>
          <w:sz w:val="28"/>
          <w:szCs w:val="28"/>
          <w:highlight w:val="none"/>
          <w:shd w:val="clear" w:color="auto" w:fill="FFFFFF"/>
        </w:rPr>
        <w:t>报价一览</w:t>
      </w:r>
      <w:r>
        <w:rPr>
          <w:rFonts w:hint="eastAsia" w:ascii="宋体" w:hAnsi="宋体" w:eastAsia="宋体"/>
          <w:b w:val="0"/>
          <w:bCs w:val="0"/>
          <w:color w:val="auto"/>
          <w:sz w:val="28"/>
          <w:szCs w:val="28"/>
          <w:highlight w:val="none"/>
          <w:shd w:val="clear" w:color="auto" w:fill="FFFFFF"/>
        </w:rPr>
        <w:t>表</w:t>
      </w:r>
    </w:p>
    <w:p w14:paraId="66DDAA9C">
      <w:pPr>
        <w:spacing w:line="360" w:lineRule="auto"/>
        <w:ind w:firstLine="560" w:firstLineChars="200"/>
        <w:rPr>
          <w:rFonts w:ascii="宋体" w:hAnsi="宋体"/>
          <w:b/>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1.2.2 分项报价表</w:t>
      </w:r>
    </w:p>
    <w:p w14:paraId="3523EA78">
      <w:pPr>
        <w:spacing w:line="360" w:lineRule="auto"/>
        <w:ind w:firstLine="561" w:firstLineChars="200"/>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3</w:t>
      </w:r>
      <w:r>
        <w:rPr>
          <w:rFonts w:hint="eastAsia" w:ascii="宋体" w:hAnsi="宋体"/>
          <w:b/>
          <w:color w:val="auto"/>
          <w:sz w:val="28"/>
          <w:szCs w:val="28"/>
          <w:highlight w:val="none"/>
          <w:shd w:val="clear" w:color="auto" w:fill="FFFFFF"/>
        </w:rPr>
        <w:t>资格证明文件</w:t>
      </w:r>
    </w:p>
    <w:p w14:paraId="02A66F48">
      <w:pPr>
        <w:spacing w:line="360" w:lineRule="auto"/>
        <w:ind w:firstLine="560" w:firstLineChars="200"/>
        <w:rPr>
          <w:rFonts w:ascii="宋体" w:hAnsi="宋体"/>
          <w:bCs/>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color w:val="auto"/>
          <w:sz w:val="28"/>
          <w:szCs w:val="28"/>
          <w:highlight w:val="none"/>
          <w:shd w:val="clear" w:color="auto" w:fill="FFFFFF"/>
        </w:rPr>
        <w:t xml:space="preserve">.1 </w:t>
      </w:r>
      <w:r>
        <w:rPr>
          <w:rFonts w:hint="eastAsia" w:ascii="宋体" w:hAnsi="宋体"/>
          <w:color w:val="auto"/>
          <w:sz w:val="28"/>
          <w:szCs w:val="28"/>
          <w:highlight w:val="none"/>
          <w:shd w:val="clear" w:color="auto" w:fill="FFFFFF"/>
        </w:rPr>
        <w:t>营业执照副本复印件</w:t>
      </w:r>
      <w:r>
        <w:rPr>
          <w:rFonts w:hint="eastAsia" w:ascii="宋体" w:hAnsi="宋体"/>
          <w:bCs/>
          <w:color w:val="auto"/>
          <w:sz w:val="28"/>
          <w:szCs w:val="28"/>
          <w:highlight w:val="none"/>
          <w:shd w:val="clear" w:color="auto" w:fill="FFFFFF"/>
        </w:rPr>
        <w:t>（</w:t>
      </w:r>
      <w:r>
        <w:rPr>
          <w:rFonts w:hint="eastAsia" w:ascii="宋体" w:hAnsi="宋体"/>
          <w:bCs/>
          <w:color w:val="auto"/>
          <w:sz w:val="28"/>
          <w:szCs w:val="28"/>
          <w:highlight w:val="none"/>
          <w:shd w:val="clear" w:color="auto" w:fill="FFFFFF"/>
          <w:lang w:val="en-US" w:eastAsia="zh-CN"/>
        </w:rPr>
        <w:t>加盖公章</w:t>
      </w:r>
      <w:r>
        <w:rPr>
          <w:rFonts w:hint="eastAsia" w:ascii="宋体" w:hAnsi="宋体"/>
          <w:bCs/>
          <w:color w:val="auto"/>
          <w:sz w:val="28"/>
          <w:szCs w:val="28"/>
          <w:highlight w:val="none"/>
          <w:shd w:val="clear" w:color="auto" w:fill="FFFFFF"/>
        </w:rPr>
        <w:t>）；</w:t>
      </w:r>
    </w:p>
    <w:p w14:paraId="52FACEF2">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color w:val="auto"/>
          <w:sz w:val="28"/>
          <w:szCs w:val="28"/>
          <w:highlight w:val="none"/>
          <w:shd w:val="clear" w:color="auto" w:fill="FFFFFF"/>
        </w:rPr>
        <w:t xml:space="preserve">.2 </w:t>
      </w:r>
      <w:r>
        <w:rPr>
          <w:rFonts w:hint="eastAsia" w:ascii="宋体" w:hAnsi="宋体"/>
          <w:color w:val="auto"/>
          <w:sz w:val="28"/>
          <w:szCs w:val="28"/>
          <w:highlight w:val="none"/>
          <w:shd w:val="clear" w:color="auto" w:fill="FFFFFF"/>
        </w:rPr>
        <w:t>法定代表人授权委托书原件（详见附件）；</w:t>
      </w:r>
    </w:p>
    <w:p w14:paraId="19F049CF">
      <w:pPr>
        <w:spacing w:line="360" w:lineRule="auto"/>
        <w:ind w:firstLine="560" w:firstLineChars="200"/>
        <w:rPr>
          <w:rFonts w:hint="eastAsia"/>
          <w:b/>
          <w:color w:val="auto"/>
          <w:sz w:val="28"/>
          <w:szCs w:val="28"/>
          <w:highlight w:val="none"/>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color w:val="auto"/>
          <w:sz w:val="28"/>
          <w:szCs w:val="28"/>
          <w:highlight w:val="none"/>
          <w:shd w:val="clear" w:color="auto" w:fill="FFFFFF"/>
        </w:rPr>
        <w:t xml:space="preserve">.3 </w:t>
      </w:r>
      <w:r>
        <w:rPr>
          <w:rFonts w:hint="eastAsia" w:ascii="宋体" w:hAnsi="宋体"/>
          <w:color w:val="auto"/>
          <w:sz w:val="28"/>
          <w:szCs w:val="28"/>
          <w:highlight w:val="none"/>
          <w:shd w:val="clear" w:color="auto" w:fill="FFFFFF"/>
        </w:rPr>
        <w:t>财务状况报告的相关材料：</w:t>
      </w:r>
      <w:r>
        <w:rPr>
          <w:rFonts w:hint="eastAsia" w:ascii="宋体" w:hAnsi="宋体"/>
          <w:b/>
          <w:color w:val="auto"/>
          <w:sz w:val="28"/>
          <w:szCs w:val="28"/>
          <w:highlight w:val="none"/>
          <w:shd w:val="clear" w:color="auto" w:fill="FFFFFF"/>
        </w:rPr>
        <w:t>提供</w:t>
      </w:r>
      <w:r>
        <w:rPr>
          <w:rFonts w:ascii="宋体" w:hAnsi="宋体"/>
          <w:b/>
          <w:color w:val="auto"/>
          <w:sz w:val="28"/>
          <w:szCs w:val="28"/>
          <w:highlight w:val="none"/>
          <w:shd w:val="clear" w:color="auto" w:fill="FFFFFF"/>
        </w:rPr>
        <w:t xml:space="preserve"> 202</w:t>
      </w:r>
      <w:r>
        <w:rPr>
          <w:rFonts w:hint="eastAsia" w:ascii="宋体" w:hAnsi="宋体"/>
          <w:b/>
          <w:color w:val="auto"/>
          <w:sz w:val="28"/>
          <w:szCs w:val="28"/>
          <w:highlight w:val="none"/>
          <w:shd w:val="clear" w:color="auto" w:fill="FFFFFF"/>
          <w:lang w:val="en-US" w:eastAsia="zh-CN"/>
        </w:rPr>
        <w:t>3</w:t>
      </w:r>
      <w:r>
        <w:rPr>
          <w:rFonts w:hint="eastAsia" w:ascii="宋体" w:hAnsi="宋体"/>
          <w:b/>
          <w:color w:val="auto"/>
          <w:sz w:val="28"/>
          <w:szCs w:val="28"/>
          <w:highlight w:val="none"/>
          <w:shd w:val="clear" w:color="auto" w:fill="FFFFFF"/>
        </w:rPr>
        <w:t>年度或</w:t>
      </w:r>
      <w:r>
        <w:rPr>
          <w:rFonts w:ascii="宋体" w:hAnsi="宋体"/>
          <w:b/>
          <w:color w:val="auto"/>
          <w:sz w:val="28"/>
          <w:szCs w:val="28"/>
          <w:highlight w:val="none"/>
          <w:shd w:val="clear" w:color="auto" w:fill="FFFFFF"/>
        </w:rPr>
        <w:t>202</w:t>
      </w:r>
      <w:r>
        <w:rPr>
          <w:rFonts w:hint="eastAsia" w:ascii="宋体" w:hAnsi="宋体"/>
          <w:b/>
          <w:color w:val="auto"/>
          <w:sz w:val="28"/>
          <w:szCs w:val="28"/>
          <w:highlight w:val="none"/>
          <w:shd w:val="clear" w:color="auto" w:fill="FFFFFF"/>
          <w:lang w:val="en-US" w:eastAsia="zh-CN"/>
        </w:rPr>
        <w:t>4</w:t>
      </w:r>
      <w:r>
        <w:rPr>
          <w:rFonts w:hint="eastAsia" w:ascii="宋体" w:hAnsi="宋体"/>
          <w:b/>
          <w:color w:val="auto"/>
          <w:sz w:val="28"/>
          <w:szCs w:val="28"/>
          <w:highlight w:val="none"/>
          <w:shd w:val="clear" w:color="auto" w:fill="FFFFFF"/>
        </w:rPr>
        <w:t>年度会计师事务所出具的年度财务报表或开户银行出具的资信证明复印件（加盖公章）；</w:t>
      </w:r>
    </w:p>
    <w:p w14:paraId="0F556F57">
      <w:pPr>
        <w:spacing w:line="360" w:lineRule="auto"/>
        <w:ind w:firstLine="560" w:firstLineChars="200"/>
        <w:rPr>
          <w:rFonts w:ascii="宋体" w:hAnsi="宋体"/>
          <w:b/>
          <w:color w:val="auto"/>
          <w:sz w:val="28"/>
          <w:szCs w:val="28"/>
          <w:highlight w:val="none"/>
          <w:shd w:val="clear" w:color="auto" w:fill="FFFFFF"/>
        </w:rPr>
      </w:pPr>
      <w:r>
        <w:rPr>
          <w:rFonts w:hint="eastAsia"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hint="eastAsia" w:ascii="宋体" w:hAnsi="宋体"/>
          <w:color w:val="auto"/>
          <w:sz w:val="28"/>
          <w:szCs w:val="28"/>
          <w:highlight w:val="none"/>
          <w:shd w:val="clear" w:color="auto" w:fill="FFFFFF"/>
        </w:rPr>
        <w:t>.4</w:t>
      </w:r>
      <w:r>
        <w:rPr>
          <w:rFonts w:hint="eastAsia" w:ascii="宋体" w:hAnsi="宋体"/>
          <w:color w:val="auto"/>
          <w:sz w:val="28"/>
          <w:szCs w:val="28"/>
          <w:highlight w:val="none"/>
          <w:shd w:val="clear" w:color="auto" w:fill="FFFFFF"/>
          <w:lang w:val="en-US" w:eastAsia="zh-CN"/>
        </w:rPr>
        <w:t xml:space="preserve"> </w:t>
      </w:r>
      <w:r>
        <w:rPr>
          <w:rFonts w:hint="eastAsia" w:ascii="宋体" w:hAnsi="宋体"/>
          <w:color w:val="auto"/>
          <w:sz w:val="28"/>
          <w:szCs w:val="28"/>
          <w:highlight w:val="none"/>
          <w:shd w:val="clear" w:color="auto" w:fill="FFFFFF"/>
        </w:rPr>
        <w:t>依法缴纳税收和社会保障资金的相关材料：</w:t>
      </w:r>
      <w:r>
        <w:rPr>
          <w:rFonts w:hint="eastAsia" w:ascii="宋体" w:hAnsi="宋体"/>
          <w:b/>
          <w:color w:val="auto"/>
          <w:sz w:val="28"/>
          <w:szCs w:val="28"/>
          <w:highlight w:val="none"/>
          <w:shd w:val="clear" w:color="auto" w:fill="FFFFFF"/>
        </w:rPr>
        <w:t>投标人参加本次招标活动半年内任意一个月缴纳证明材料复印件（加盖公章）；</w:t>
      </w:r>
    </w:p>
    <w:p w14:paraId="71416BFC">
      <w:pPr>
        <w:spacing w:line="360" w:lineRule="auto"/>
        <w:ind w:firstLine="560" w:firstLineChars="200"/>
        <w:rPr>
          <w:rFonts w:ascii="宋体" w:hAnsi="宋体"/>
          <w:b/>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color w:val="auto"/>
          <w:sz w:val="28"/>
          <w:szCs w:val="28"/>
          <w:highlight w:val="none"/>
          <w:shd w:val="clear" w:color="auto" w:fill="FFFFFF"/>
        </w:rPr>
        <w:t>.</w:t>
      </w:r>
      <w:r>
        <w:rPr>
          <w:rFonts w:hint="eastAsia" w:ascii="宋体" w:hAnsi="宋体"/>
          <w:color w:val="auto"/>
          <w:sz w:val="28"/>
          <w:szCs w:val="28"/>
          <w:highlight w:val="none"/>
          <w:shd w:val="clear" w:color="auto" w:fill="FFFFFF"/>
        </w:rPr>
        <w:t>5</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在“信用中国”</w:t>
      </w:r>
      <w:r>
        <w:rPr>
          <w:rFonts w:ascii="宋体" w:hAnsi="宋体"/>
          <w:color w:val="auto"/>
          <w:sz w:val="28"/>
          <w:szCs w:val="28"/>
          <w:highlight w:val="none"/>
          <w:shd w:val="clear" w:color="auto" w:fill="FFFFFF"/>
        </w:rPr>
        <w:t>(www.creditchina.gov.cn)</w:t>
      </w:r>
      <w:r>
        <w:rPr>
          <w:rFonts w:hint="eastAsia" w:ascii="宋体" w:hAnsi="宋体"/>
          <w:color w:val="auto"/>
          <w:sz w:val="28"/>
          <w:szCs w:val="28"/>
          <w:highlight w:val="none"/>
          <w:shd w:val="clear" w:color="auto" w:fill="FFFFFF"/>
        </w:rPr>
        <w:t>、中国政府采购网</w:t>
      </w:r>
      <w:r>
        <w:rPr>
          <w:rFonts w:ascii="宋体" w:hAnsi="宋体"/>
          <w:color w:val="auto"/>
          <w:sz w:val="28"/>
          <w:szCs w:val="28"/>
          <w:highlight w:val="none"/>
          <w:shd w:val="clear" w:color="auto" w:fill="FFFFFF"/>
        </w:rPr>
        <w:t>(www.ccgp.gov.cn)</w:t>
      </w:r>
      <w:r>
        <w:rPr>
          <w:rFonts w:hint="eastAsia" w:ascii="宋体" w:hAnsi="宋体"/>
          <w:color w:val="auto"/>
          <w:sz w:val="28"/>
          <w:szCs w:val="28"/>
          <w:highlight w:val="none"/>
          <w:shd w:val="clear" w:color="auto" w:fill="FFFFFF"/>
        </w:rPr>
        <w:t>、“信用山东”（</w:t>
      </w:r>
      <w:r>
        <w:rPr>
          <w:rFonts w:ascii="宋体" w:hAnsi="宋体"/>
          <w:color w:val="auto"/>
          <w:sz w:val="28"/>
          <w:szCs w:val="28"/>
          <w:highlight w:val="none"/>
          <w:shd w:val="clear" w:color="auto" w:fill="FFFFFF"/>
        </w:rPr>
        <w:t>www. creditsd.gov.cn</w:t>
      </w:r>
      <w:r>
        <w:rPr>
          <w:rFonts w:hint="eastAsia" w:ascii="宋体" w:hAnsi="宋体"/>
          <w:color w:val="auto"/>
          <w:sz w:val="28"/>
          <w:szCs w:val="28"/>
          <w:highlight w:val="none"/>
          <w:shd w:val="clear" w:color="auto" w:fill="FFFFFF"/>
        </w:rPr>
        <w:t>）、信用青岛（</w:t>
      </w:r>
      <w:r>
        <w:rPr>
          <w:rFonts w:ascii="宋体" w:hAnsi="宋体"/>
          <w:color w:val="auto"/>
          <w:sz w:val="28"/>
          <w:szCs w:val="28"/>
          <w:highlight w:val="none"/>
          <w:shd w:val="clear" w:color="auto" w:fill="FFFFFF"/>
        </w:rPr>
        <w:t>credit.qingdao.gov.cn</w:t>
      </w:r>
      <w:r>
        <w:rPr>
          <w:rFonts w:hint="eastAsia" w:ascii="宋体" w:hAnsi="宋体"/>
          <w:color w:val="auto"/>
          <w:sz w:val="28"/>
          <w:szCs w:val="28"/>
          <w:highlight w:val="none"/>
          <w:shd w:val="clear" w:color="auto" w:fill="FFFFFF"/>
        </w:rPr>
        <w:t>）网站查询的本投标人未被列入“失信被执行人名单”、“重大税收违法案件当事人名单”、“政府采购严重违法失信行为记录名单”的</w:t>
      </w:r>
      <w:r>
        <w:rPr>
          <w:rFonts w:hint="eastAsia" w:ascii="宋体" w:hAnsi="宋体"/>
          <w:b/>
          <w:color w:val="auto"/>
          <w:sz w:val="28"/>
          <w:szCs w:val="28"/>
          <w:highlight w:val="none"/>
          <w:shd w:val="clear" w:color="auto" w:fill="FFFFFF"/>
        </w:rPr>
        <w:t>截图（体现查询时间）</w:t>
      </w:r>
      <w:r>
        <w:rPr>
          <w:rFonts w:hint="eastAsia" w:ascii="宋体" w:hAnsi="宋体"/>
          <w:color w:val="auto"/>
          <w:sz w:val="28"/>
          <w:szCs w:val="28"/>
          <w:highlight w:val="none"/>
          <w:shd w:val="clear" w:color="auto" w:fill="FFFFFF"/>
        </w:rPr>
        <w:t>，</w:t>
      </w:r>
      <w:r>
        <w:rPr>
          <w:rFonts w:hint="eastAsia" w:ascii="宋体" w:hAnsi="宋体"/>
          <w:b/>
          <w:color w:val="auto"/>
          <w:sz w:val="28"/>
          <w:szCs w:val="28"/>
          <w:highlight w:val="none"/>
          <w:shd w:val="clear" w:color="auto" w:fill="FFFFFF"/>
        </w:rPr>
        <w:t>加盖供应商单位公章；</w:t>
      </w:r>
    </w:p>
    <w:p w14:paraId="495F0C88">
      <w:pPr>
        <w:spacing w:line="360" w:lineRule="auto"/>
        <w:ind w:firstLine="561" w:firstLineChars="200"/>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3</w:t>
      </w:r>
      <w:r>
        <w:rPr>
          <w:rFonts w:ascii="宋体" w:hAnsi="宋体"/>
          <w:b/>
          <w:color w:val="auto"/>
          <w:sz w:val="28"/>
          <w:szCs w:val="28"/>
          <w:highlight w:val="none"/>
          <w:shd w:val="clear" w:color="auto" w:fill="FFFFFF"/>
        </w:rPr>
        <w:t>.</w:t>
      </w:r>
      <w:r>
        <w:rPr>
          <w:rFonts w:hint="eastAsia" w:ascii="宋体" w:hAnsi="宋体"/>
          <w:b/>
          <w:color w:val="auto"/>
          <w:sz w:val="28"/>
          <w:szCs w:val="28"/>
          <w:highlight w:val="none"/>
          <w:shd w:val="clear" w:color="auto" w:fill="FFFFFF"/>
        </w:rPr>
        <w:t>7</w:t>
      </w:r>
      <w:r>
        <w:rPr>
          <w:rFonts w:ascii="宋体" w:hAnsi="宋体"/>
          <w:b/>
          <w:color w:val="auto"/>
          <w:sz w:val="28"/>
          <w:szCs w:val="28"/>
          <w:highlight w:val="none"/>
          <w:shd w:val="clear" w:color="auto" w:fill="FFFFFF"/>
        </w:rPr>
        <w:t xml:space="preserve"> </w:t>
      </w:r>
      <w:r>
        <w:rPr>
          <w:rFonts w:hint="eastAsia" w:ascii="宋体" w:hAnsi="宋体"/>
          <w:b/>
          <w:color w:val="auto"/>
          <w:sz w:val="28"/>
          <w:szCs w:val="28"/>
          <w:highlight w:val="none"/>
          <w:shd w:val="clear" w:color="auto" w:fill="FFFFFF"/>
        </w:rPr>
        <w:t>无违法违规声明（详见附件）；</w:t>
      </w:r>
    </w:p>
    <w:p w14:paraId="5F7CFD43">
      <w:pPr>
        <w:pStyle w:val="2"/>
        <w:ind w:firstLine="560" w:firstLineChars="200"/>
        <w:rPr>
          <w:rFonts w:ascii="宋体" w:hAnsi="宋体"/>
          <w:b/>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color w:val="auto"/>
          <w:sz w:val="28"/>
          <w:szCs w:val="28"/>
          <w:highlight w:val="none"/>
          <w:shd w:val="clear" w:color="auto" w:fill="FFFFFF"/>
        </w:rPr>
        <w:t>.</w:t>
      </w:r>
      <w:r>
        <w:rPr>
          <w:rFonts w:hint="eastAsia" w:ascii="宋体" w:hAnsi="宋体"/>
          <w:color w:val="auto"/>
          <w:sz w:val="28"/>
          <w:szCs w:val="28"/>
          <w:highlight w:val="none"/>
          <w:shd w:val="clear" w:color="auto" w:fill="FFFFFF"/>
          <w:lang w:val="en-US" w:eastAsia="zh-CN"/>
        </w:rPr>
        <w:t>7</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无不良信用记录承诺函（详见附件）；</w:t>
      </w:r>
    </w:p>
    <w:p w14:paraId="0461B94E">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color w:val="auto"/>
          <w:sz w:val="28"/>
          <w:szCs w:val="28"/>
          <w:highlight w:val="none"/>
          <w:shd w:val="clear" w:color="auto" w:fill="FFFFFF"/>
        </w:rPr>
        <w:t>.</w:t>
      </w:r>
      <w:r>
        <w:rPr>
          <w:rFonts w:hint="eastAsia" w:ascii="宋体" w:hAnsi="宋体"/>
          <w:color w:val="auto"/>
          <w:sz w:val="28"/>
          <w:szCs w:val="28"/>
          <w:highlight w:val="none"/>
          <w:shd w:val="clear" w:color="auto" w:fill="FFFFFF"/>
          <w:lang w:val="en-US" w:eastAsia="zh-CN"/>
        </w:rPr>
        <w:t>8</w:t>
      </w:r>
      <w:r>
        <w:rPr>
          <w:rFonts w:hint="eastAsia" w:ascii="宋体" w:hAnsi="宋体"/>
          <w:color w:val="auto"/>
          <w:sz w:val="28"/>
          <w:szCs w:val="28"/>
          <w:highlight w:val="none"/>
          <w:shd w:val="clear" w:color="auto" w:fill="FFFFFF"/>
        </w:rPr>
        <w:t>供应商认为需要提交的其它文件。</w:t>
      </w:r>
    </w:p>
    <w:p w14:paraId="54F5944B">
      <w:pPr>
        <w:spacing w:line="360" w:lineRule="auto"/>
        <w:ind w:firstLine="561" w:firstLineChars="200"/>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1.4商务文件</w:t>
      </w:r>
    </w:p>
    <w:p w14:paraId="69FE9D04">
      <w:pPr>
        <w:spacing w:line="360" w:lineRule="auto"/>
        <w:ind w:firstLine="560" w:firstLineChars="200"/>
        <w:rPr>
          <w:rFonts w:ascii="宋体" w:hAnsi="宋体"/>
          <w:b/>
          <w:color w:val="auto"/>
          <w:sz w:val="28"/>
          <w:szCs w:val="28"/>
          <w:highlight w:val="none"/>
          <w:shd w:val="clear" w:color="auto" w:fill="FFFFFF"/>
        </w:rPr>
      </w:pPr>
      <w:r>
        <w:rPr>
          <w:rFonts w:ascii="宋体" w:hAnsi="宋体"/>
          <w:color w:val="auto"/>
          <w:sz w:val="28"/>
          <w:szCs w:val="28"/>
          <w:highlight w:val="none"/>
          <w:shd w:val="clear" w:color="auto" w:fill="FFFFFF"/>
        </w:rPr>
        <w:t>1.4.1</w:t>
      </w:r>
      <w:r>
        <w:rPr>
          <w:rFonts w:hint="eastAsia" w:ascii="宋体" w:hAnsi="宋体"/>
          <w:b w:val="0"/>
          <w:bCs/>
          <w:color w:val="auto"/>
          <w:sz w:val="28"/>
          <w:szCs w:val="28"/>
          <w:highlight w:val="none"/>
          <w:shd w:val="clear" w:color="auto" w:fill="FFFFFF"/>
        </w:rPr>
        <w:t>近三年（</w:t>
      </w:r>
      <w:r>
        <w:rPr>
          <w:rFonts w:ascii="宋体" w:hAnsi="宋体"/>
          <w:b w:val="0"/>
          <w:bCs/>
          <w:color w:val="auto"/>
          <w:sz w:val="28"/>
          <w:szCs w:val="28"/>
          <w:highlight w:val="none"/>
          <w:shd w:val="clear" w:color="auto" w:fill="FFFFFF"/>
        </w:rPr>
        <w:t>20</w:t>
      </w:r>
      <w:r>
        <w:rPr>
          <w:rFonts w:hint="eastAsia" w:ascii="宋体" w:hAnsi="宋体"/>
          <w:b w:val="0"/>
          <w:bCs/>
          <w:color w:val="auto"/>
          <w:sz w:val="28"/>
          <w:szCs w:val="28"/>
          <w:highlight w:val="none"/>
          <w:shd w:val="clear" w:color="auto" w:fill="FFFFFF"/>
        </w:rPr>
        <w:t>2</w:t>
      </w:r>
      <w:r>
        <w:rPr>
          <w:rFonts w:hint="eastAsia" w:ascii="宋体" w:hAnsi="宋体"/>
          <w:b w:val="0"/>
          <w:bCs/>
          <w:color w:val="auto"/>
          <w:sz w:val="28"/>
          <w:szCs w:val="28"/>
          <w:highlight w:val="none"/>
          <w:shd w:val="clear" w:color="auto" w:fill="FFFFFF"/>
          <w:lang w:val="en-US" w:eastAsia="zh-CN"/>
        </w:rPr>
        <w:t>3</w:t>
      </w:r>
      <w:r>
        <w:rPr>
          <w:rFonts w:hint="eastAsia" w:ascii="宋体" w:hAnsi="宋体"/>
          <w:b w:val="0"/>
          <w:bCs/>
          <w:color w:val="auto"/>
          <w:sz w:val="28"/>
          <w:szCs w:val="28"/>
          <w:highlight w:val="none"/>
          <w:shd w:val="clear" w:color="auto" w:fill="FFFFFF"/>
        </w:rPr>
        <w:t>年</w:t>
      </w:r>
      <w:r>
        <w:rPr>
          <w:rFonts w:ascii="宋体" w:hAnsi="宋体"/>
          <w:b w:val="0"/>
          <w:bCs/>
          <w:color w:val="auto"/>
          <w:sz w:val="28"/>
          <w:szCs w:val="28"/>
          <w:highlight w:val="none"/>
          <w:shd w:val="clear" w:color="auto" w:fill="FFFFFF"/>
        </w:rPr>
        <w:t>1</w:t>
      </w:r>
      <w:r>
        <w:rPr>
          <w:rFonts w:hint="eastAsia" w:ascii="宋体" w:hAnsi="宋体"/>
          <w:b w:val="0"/>
          <w:bCs/>
          <w:color w:val="auto"/>
          <w:sz w:val="28"/>
          <w:szCs w:val="28"/>
          <w:highlight w:val="none"/>
          <w:shd w:val="clear" w:color="auto" w:fill="FFFFFF"/>
        </w:rPr>
        <w:t>月</w:t>
      </w:r>
      <w:r>
        <w:rPr>
          <w:rFonts w:ascii="宋体" w:hAnsi="宋体"/>
          <w:b w:val="0"/>
          <w:bCs/>
          <w:color w:val="auto"/>
          <w:sz w:val="28"/>
          <w:szCs w:val="28"/>
          <w:highlight w:val="none"/>
          <w:shd w:val="clear" w:color="auto" w:fill="FFFFFF"/>
        </w:rPr>
        <w:t>1</w:t>
      </w:r>
      <w:r>
        <w:rPr>
          <w:rFonts w:hint="eastAsia" w:ascii="宋体" w:hAnsi="宋体"/>
          <w:b w:val="0"/>
          <w:bCs/>
          <w:color w:val="auto"/>
          <w:sz w:val="28"/>
          <w:szCs w:val="28"/>
          <w:highlight w:val="none"/>
          <w:shd w:val="clear" w:color="auto" w:fill="FFFFFF"/>
        </w:rPr>
        <w:t>日至今）同类项目业绩表，加盖公章（详见附件）；</w:t>
      </w:r>
    </w:p>
    <w:p w14:paraId="3FE31E9B">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1.4.</w:t>
      </w:r>
      <w:r>
        <w:rPr>
          <w:rFonts w:hint="eastAsia" w:ascii="宋体" w:hAnsi="宋体"/>
          <w:color w:val="auto"/>
          <w:sz w:val="28"/>
          <w:szCs w:val="28"/>
          <w:highlight w:val="none"/>
          <w:shd w:val="clear" w:color="auto" w:fill="FFFFFF"/>
          <w:lang w:val="en-US" w:eastAsia="zh-CN"/>
        </w:rPr>
        <w:t>2</w:t>
      </w:r>
      <w:r>
        <w:rPr>
          <w:rFonts w:hint="eastAsia" w:ascii="宋体" w:hAnsi="宋体"/>
          <w:color w:val="auto"/>
          <w:sz w:val="28"/>
          <w:szCs w:val="28"/>
          <w:highlight w:val="none"/>
          <w:shd w:val="clear" w:color="auto" w:fill="FFFFFF"/>
        </w:rPr>
        <w:t>供应商认为需要提交的其他资料。</w:t>
      </w:r>
    </w:p>
    <w:p w14:paraId="10BA3A4C">
      <w:pPr>
        <w:spacing w:line="400" w:lineRule="exact"/>
        <w:ind w:firstLine="561" w:firstLineChars="200"/>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 xml:space="preserve">1.5 </w:t>
      </w:r>
      <w:r>
        <w:rPr>
          <w:rFonts w:hint="eastAsia" w:ascii="宋体" w:hAnsi="宋体"/>
          <w:b/>
          <w:color w:val="auto"/>
          <w:sz w:val="28"/>
          <w:szCs w:val="28"/>
          <w:highlight w:val="none"/>
          <w:shd w:val="clear" w:color="auto" w:fill="FFFFFF"/>
        </w:rPr>
        <w:t>技术文件</w:t>
      </w:r>
    </w:p>
    <w:p w14:paraId="2A94E31A">
      <w:pPr>
        <w:spacing w:line="360" w:lineRule="auto"/>
        <w:ind w:firstLine="560" w:firstLineChars="200"/>
        <w:rPr>
          <w:rFonts w:ascii="宋体" w:hAnsi="宋体"/>
          <w:b/>
          <w:bCs/>
          <w:color w:val="auto"/>
          <w:sz w:val="28"/>
          <w:szCs w:val="28"/>
          <w:highlight w:val="none"/>
          <w:shd w:val="clear" w:color="auto" w:fill="FFFFFF"/>
        </w:rPr>
      </w:pPr>
      <w:r>
        <w:rPr>
          <w:rFonts w:ascii="宋体" w:hAnsi="宋体"/>
          <w:color w:val="auto"/>
          <w:sz w:val="28"/>
          <w:szCs w:val="28"/>
          <w:highlight w:val="none"/>
          <w:shd w:val="clear" w:color="auto" w:fill="FFFFFF"/>
        </w:rPr>
        <w:t>1.5.1</w:t>
      </w:r>
      <w:r>
        <w:rPr>
          <w:rFonts w:hint="eastAsia" w:ascii="宋体" w:hAnsi="宋体"/>
          <w:b/>
          <w:bCs/>
          <w:color w:val="auto"/>
          <w:sz w:val="28"/>
          <w:szCs w:val="28"/>
          <w:highlight w:val="none"/>
          <w:shd w:val="clear" w:color="auto" w:fill="FFFFFF"/>
          <w:lang w:val="en-US" w:eastAsia="zh-CN"/>
        </w:rPr>
        <w:t>产品</w:t>
      </w:r>
      <w:r>
        <w:rPr>
          <w:rFonts w:hint="eastAsia" w:ascii="宋体" w:hAnsi="宋体"/>
          <w:b/>
          <w:bCs/>
          <w:color w:val="auto"/>
          <w:sz w:val="28"/>
          <w:szCs w:val="28"/>
          <w:highlight w:val="none"/>
          <w:shd w:val="clear" w:color="auto" w:fill="FFFFFF"/>
        </w:rPr>
        <w:t>说明等</w:t>
      </w:r>
    </w:p>
    <w:p w14:paraId="106A268F">
      <w:pPr>
        <w:spacing w:line="360" w:lineRule="auto"/>
        <w:ind w:firstLine="560" w:firstLineChars="200"/>
        <w:rPr>
          <w:rFonts w:ascii="宋体" w:hAnsi="宋体"/>
          <w:b/>
          <w:bCs/>
          <w:color w:val="auto"/>
          <w:sz w:val="28"/>
          <w:szCs w:val="28"/>
          <w:highlight w:val="none"/>
          <w:shd w:val="clear" w:color="auto" w:fill="FFFFFF"/>
        </w:rPr>
      </w:pPr>
      <w:r>
        <w:rPr>
          <w:rFonts w:ascii="宋体" w:hAnsi="宋体"/>
          <w:color w:val="auto"/>
          <w:sz w:val="28"/>
          <w:szCs w:val="28"/>
          <w:highlight w:val="none"/>
          <w:shd w:val="clear" w:color="auto" w:fill="FFFFFF"/>
        </w:rPr>
        <w:t>a.</w:t>
      </w:r>
      <w:r>
        <w:rPr>
          <w:rFonts w:hint="eastAsia" w:ascii="宋体" w:hAnsi="宋体"/>
          <w:color w:val="auto"/>
          <w:sz w:val="28"/>
          <w:szCs w:val="28"/>
          <w:highlight w:val="none"/>
          <w:shd w:val="clear" w:color="auto" w:fill="FFFFFF"/>
          <w:lang w:val="en-US" w:eastAsia="zh-CN"/>
        </w:rPr>
        <w:t>产品参数</w:t>
      </w:r>
      <w:r>
        <w:rPr>
          <w:rFonts w:hint="eastAsia" w:ascii="宋体" w:hAnsi="宋体"/>
          <w:color w:val="auto"/>
          <w:sz w:val="28"/>
          <w:szCs w:val="28"/>
          <w:highlight w:val="none"/>
          <w:shd w:val="clear" w:color="auto" w:fill="FFFFFF"/>
        </w:rPr>
        <w:t>；</w:t>
      </w:r>
    </w:p>
    <w:p w14:paraId="480DC45A">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b.</w:t>
      </w:r>
      <w:r>
        <w:rPr>
          <w:rFonts w:hint="eastAsia" w:ascii="宋体" w:hAnsi="宋体"/>
          <w:color w:val="auto"/>
          <w:sz w:val="28"/>
          <w:szCs w:val="28"/>
          <w:highlight w:val="none"/>
          <w:shd w:val="clear" w:color="auto" w:fill="FFFFFF"/>
          <w:lang w:val="en-US" w:eastAsia="zh-CN"/>
        </w:rPr>
        <w:t>产品性能</w:t>
      </w:r>
      <w:r>
        <w:rPr>
          <w:rFonts w:hint="eastAsia" w:ascii="宋体" w:hAnsi="宋体"/>
          <w:color w:val="auto"/>
          <w:sz w:val="28"/>
          <w:szCs w:val="28"/>
          <w:highlight w:val="none"/>
          <w:shd w:val="clear" w:color="auto" w:fill="FFFFFF"/>
        </w:rPr>
        <w:t>；</w:t>
      </w:r>
    </w:p>
    <w:p w14:paraId="2B6EC8C9">
      <w:pPr>
        <w:spacing w:line="360" w:lineRule="auto"/>
        <w:ind w:firstLine="560" w:firstLineChars="200"/>
        <w:rPr>
          <w:rFonts w:ascii="宋体" w:hAnsi="宋体" w:cs="宋体"/>
          <w:b/>
          <w:bCs/>
          <w:color w:val="auto"/>
          <w:sz w:val="28"/>
          <w:szCs w:val="28"/>
          <w:highlight w:val="none"/>
          <w:shd w:val="clear" w:color="auto" w:fill="FFFFFF"/>
        </w:rPr>
      </w:pPr>
      <w:r>
        <w:rPr>
          <w:rFonts w:ascii="宋体" w:hAnsi="宋体"/>
          <w:color w:val="auto"/>
          <w:sz w:val="28"/>
          <w:szCs w:val="28"/>
          <w:highlight w:val="none"/>
          <w:shd w:val="clear" w:color="auto" w:fill="FFFFFF"/>
        </w:rPr>
        <w:t>c.</w:t>
      </w:r>
      <w:r>
        <w:rPr>
          <w:rFonts w:hint="eastAsia" w:ascii="宋体" w:hAnsi="宋体" w:cs="宋体"/>
          <w:color w:val="auto"/>
          <w:sz w:val="28"/>
          <w:szCs w:val="28"/>
          <w:highlight w:val="none"/>
          <w:shd w:val="clear" w:color="auto" w:fill="FFFFFF"/>
          <w:lang w:val="en-US" w:eastAsia="zh-CN"/>
        </w:rPr>
        <w:t>检测报告</w:t>
      </w:r>
      <w:r>
        <w:rPr>
          <w:rFonts w:hint="eastAsia" w:ascii="宋体" w:hAnsi="宋体"/>
          <w:color w:val="auto"/>
          <w:sz w:val="28"/>
          <w:szCs w:val="28"/>
          <w:highlight w:val="none"/>
          <w:shd w:val="clear" w:color="auto" w:fill="FFFFFF"/>
        </w:rPr>
        <w:t>；</w:t>
      </w:r>
    </w:p>
    <w:p w14:paraId="6F62DF80">
      <w:pPr>
        <w:spacing w:line="360" w:lineRule="auto"/>
        <w:ind w:firstLine="560" w:firstLineChars="200"/>
        <w:rPr>
          <w:rFonts w:hint="eastAsia" w:ascii="宋体" w:hAnsi="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rPr>
        <w:t>d.</w:t>
      </w:r>
      <w:r>
        <w:rPr>
          <w:rFonts w:hint="eastAsia" w:ascii="宋体" w:hAnsi="宋体"/>
          <w:color w:val="auto"/>
          <w:sz w:val="28"/>
          <w:szCs w:val="28"/>
          <w:highlight w:val="none"/>
          <w:shd w:val="clear" w:color="auto" w:fill="FFFFFF"/>
          <w:lang w:val="en-US" w:eastAsia="zh-CN"/>
        </w:rPr>
        <w:t>供货安装方案；</w:t>
      </w:r>
    </w:p>
    <w:p w14:paraId="364FAD3E">
      <w:pPr>
        <w:spacing w:line="360" w:lineRule="auto"/>
        <w:ind w:firstLine="560" w:firstLineChars="200"/>
        <w:rPr>
          <w:rFonts w:hint="eastAsia" w:ascii="宋体" w:hAnsi="宋体"/>
          <w:b/>
          <w:bCs/>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e.</w:t>
      </w:r>
      <w:r>
        <w:rPr>
          <w:rFonts w:hint="eastAsia" w:ascii="宋体" w:hAnsi="宋体"/>
          <w:b/>
          <w:bCs/>
          <w:color w:val="auto"/>
          <w:sz w:val="28"/>
          <w:szCs w:val="28"/>
          <w:highlight w:val="none"/>
          <w:shd w:val="clear" w:color="auto" w:fill="FFFFFF"/>
        </w:rPr>
        <w:t>供应商认为需要提交的其他资料。</w:t>
      </w:r>
    </w:p>
    <w:p w14:paraId="238D6DB0">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1.5.2</w:t>
      </w:r>
      <w:r>
        <w:rPr>
          <w:rFonts w:hint="eastAsia" w:ascii="宋体" w:hAnsi="宋体"/>
          <w:color w:val="auto"/>
          <w:sz w:val="28"/>
          <w:szCs w:val="28"/>
          <w:highlight w:val="none"/>
          <w:shd w:val="clear" w:color="auto" w:fill="FFFFFF"/>
        </w:rPr>
        <w:t>响应偏离表（详见附件）</w:t>
      </w:r>
    </w:p>
    <w:p w14:paraId="753D9A81">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1.5.3</w:t>
      </w:r>
      <w:r>
        <w:rPr>
          <w:rFonts w:hint="eastAsia" w:ascii="宋体" w:hAnsi="宋体"/>
          <w:color w:val="auto"/>
          <w:sz w:val="28"/>
          <w:szCs w:val="28"/>
          <w:highlight w:val="none"/>
          <w:shd w:val="clear" w:color="auto" w:fill="FFFFFF"/>
        </w:rPr>
        <w:t>供应商认为需要提供的其他资料。</w:t>
      </w:r>
    </w:p>
    <w:p w14:paraId="25E4DC3C">
      <w:pPr>
        <w:spacing w:line="360" w:lineRule="auto"/>
        <w:ind w:firstLine="561" w:firstLineChars="200"/>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2</w:t>
      </w:r>
      <w:r>
        <w:rPr>
          <w:rFonts w:hint="eastAsia" w:ascii="宋体" w:hAnsi="宋体"/>
          <w:b/>
          <w:color w:val="auto"/>
          <w:sz w:val="28"/>
          <w:szCs w:val="28"/>
          <w:highlight w:val="none"/>
          <w:shd w:val="clear" w:color="auto" w:fill="FFFFFF"/>
        </w:rPr>
        <w:t>、</w:t>
      </w:r>
      <w:r>
        <w:rPr>
          <w:rFonts w:ascii="宋体" w:hAnsi="宋体"/>
          <w:b/>
          <w:color w:val="auto"/>
          <w:sz w:val="28"/>
          <w:szCs w:val="28"/>
          <w:highlight w:val="none"/>
          <w:shd w:val="clear" w:color="auto" w:fill="FFFFFF"/>
        </w:rPr>
        <w:t xml:space="preserve"> </w:t>
      </w:r>
      <w:r>
        <w:rPr>
          <w:rFonts w:hint="eastAsia" w:ascii="宋体" w:hAnsi="宋体"/>
          <w:b/>
          <w:color w:val="auto"/>
          <w:sz w:val="28"/>
          <w:szCs w:val="28"/>
          <w:highlight w:val="none"/>
          <w:shd w:val="clear" w:color="auto" w:fill="FFFFFF"/>
        </w:rPr>
        <w:t>响应文件的编写方式</w:t>
      </w:r>
    </w:p>
    <w:p w14:paraId="71374246">
      <w:pPr>
        <w:spacing w:line="360" w:lineRule="auto"/>
        <w:ind w:firstLine="560" w:firstLineChars="200"/>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根据有关规定，响应文件按照以下要求、格式统一编制：</w:t>
      </w:r>
    </w:p>
    <w:p w14:paraId="7AA071F7">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2.1 </w:t>
      </w:r>
      <w:r>
        <w:rPr>
          <w:rFonts w:hint="eastAsia" w:ascii="宋体" w:hAnsi="宋体"/>
          <w:color w:val="auto"/>
          <w:sz w:val="28"/>
          <w:szCs w:val="28"/>
          <w:highlight w:val="none"/>
          <w:shd w:val="clear" w:color="auto" w:fill="FFFFFF"/>
        </w:rPr>
        <w:t>响应文件按以上顺序胶装成册，并在首页编制“响应文件目录”。</w:t>
      </w:r>
    </w:p>
    <w:p w14:paraId="07ACFF00">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2.2 </w:t>
      </w:r>
      <w:r>
        <w:rPr>
          <w:rFonts w:hint="eastAsia" w:ascii="宋体" w:hAnsi="宋体"/>
          <w:color w:val="auto"/>
          <w:sz w:val="28"/>
          <w:szCs w:val="28"/>
          <w:highlight w:val="none"/>
          <w:shd w:val="clear" w:color="auto" w:fill="FFFFFF"/>
        </w:rPr>
        <w:t>响应文件正本和副本用</w:t>
      </w:r>
      <w:r>
        <w:rPr>
          <w:rFonts w:ascii="宋体" w:hAnsi="宋体"/>
          <w:color w:val="auto"/>
          <w:sz w:val="28"/>
          <w:szCs w:val="28"/>
          <w:highlight w:val="none"/>
          <w:shd w:val="clear" w:color="auto" w:fill="FFFFFF"/>
        </w:rPr>
        <w:t xml:space="preserve"> A4 </w:t>
      </w:r>
      <w:r>
        <w:rPr>
          <w:rFonts w:hint="eastAsia" w:ascii="宋体" w:hAnsi="宋体"/>
          <w:color w:val="auto"/>
          <w:sz w:val="28"/>
          <w:szCs w:val="28"/>
          <w:highlight w:val="none"/>
          <w:shd w:val="clear" w:color="auto" w:fill="FFFFFF"/>
        </w:rPr>
        <w:t>幅面的纸张打印复印。</w:t>
      </w:r>
    </w:p>
    <w:p w14:paraId="5C507F94">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2.3 </w:t>
      </w:r>
      <w:r>
        <w:rPr>
          <w:rFonts w:hint="eastAsia" w:ascii="宋体" w:hAnsi="宋体"/>
          <w:color w:val="auto"/>
          <w:sz w:val="28"/>
          <w:szCs w:val="28"/>
          <w:highlight w:val="none"/>
          <w:shd w:val="clear" w:color="auto" w:fill="FFFFFF"/>
        </w:rPr>
        <w:t>“报价一览表”用</w:t>
      </w:r>
      <w:r>
        <w:rPr>
          <w:rFonts w:ascii="宋体" w:hAnsi="宋体"/>
          <w:color w:val="auto"/>
          <w:sz w:val="28"/>
          <w:szCs w:val="28"/>
          <w:highlight w:val="none"/>
          <w:shd w:val="clear" w:color="auto" w:fill="FFFFFF"/>
        </w:rPr>
        <w:t xml:space="preserve"> A4 </w:t>
      </w:r>
      <w:r>
        <w:rPr>
          <w:rFonts w:hint="eastAsia" w:ascii="宋体" w:hAnsi="宋体"/>
          <w:color w:val="auto"/>
          <w:sz w:val="28"/>
          <w:szCs w:val="28"/>
          <w:highlight w:val="none"/>
          <w:shd w:val="clear" w:color="auto" w:fill="FFFFFF"/>
        </w:rPr>
        <w:t>幅面，竖版。</w:t>
      </w:r>
    </w:p>
    <w:p w14:paraId="73850971">
      <w:pPr>
        <w:spacing w:line="360" w:lineRule="auto"/>
        <w:ind w:firstLine="561" w:firstLineChars="200"/>
        <w:rPr>
          <w:rFonts w:ascii="宋体" w:hAnsi="宋体"/>
          <w:b/>
          <w:bCs/>
          <w:color w:val="auto"/>
          <w:sz w:val="28"/>
          <w:szCs w:val="28"/>
          <w:highlight w:val="none"/>
          <w:shd w:val="clear" w:color="auto" w:fill="FFFFFF"/>
        </w:rPr>
      </w:pPr>
      <w:r>
        <w:rPr>
          <w:rFonts w:ascii="宋体" w:hAnsi="宋体"/>
          <w:b/>
          <w:bCs/>
          <w:color w:val="auto"/>
          <w:sz w:val="28"/>
          <w:szCs w:val="28"/>
          <w:highlight w:val="none"/>
          <w:shd w:val="clear" w:color="auto" w:fill="FFFFFF"/>
        </w:rPr>
        <w:t>3</w:t>
      </w:r>
      <w:r>
        <w:rPr>
          <w:rFonts w:hint="eastAsia" w:ascii="宋体" w:hAnsi="宋体"/>
          <w:b/>
          <w:bCs/>
          <w:color w:val="auto"/>
          <w:sz w:val="28"/>
          <w:szCs w:val="28"/>
          <w:highlight w:val="none"/>
          <w:shd w:val="clear" w:color="auto" w:fill="FFFFFF"/>
        </w:rPr>
        <w:t>、响应文件的密封及递交</w:t>
      </w:r>
    </w:p>
    <w:p w14:paraId="343C80B7">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3.1 </w:t>
      </w:r>
      <w:r>
        <w:rPr>
          <w:rFonts w:hint="eastAsia" w:ascii="宋体" w:hAnsi="宋体"/>
          <w:color w:val="auto"/>
          <w:sz w:val="28"/>
          <w:szCs w:val="28"/>
          <w:highlight w:val="none"/>
          <w:shd w:val="clear" w:color="auto" w:fill="FFFFFF"/>
        </w:rPr>
        <w:t>响应文件的签署</w:t>
      </w:r>
    </w:p>
    <w:p w14:paraId="690BB23B">
      <w:pPr>
        <w:spacing w:line="360" w:lineRule="auto"/>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供应商必须按</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文件的规定签署响应文件（正本、副本）、并在响应文件封面上加盖供应商单位公章。</w:t>
      </w:r>
    </w:p>
    <w:p w14:paraId="07A99AAF">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3.2 </w:t>
      </w:r>
      <w:r>
        <w:rPr>
          <w:rFonts w:hint="eastAsia" w:ascii="宋体" w:hAnsi="宋体"/>
          <w:color w:val="auto"/>
          <w:sz w:val="28"/>
          <w:szCs w:val="28"/>
          <w:highlight w:val="none"/>
          <w:shd w:val="clear" w:color="auto" w:fill="FFFFFF"/>
        </w:rPr>
        <w:t>响应文件的密封和标记</w:t>
      </w:r>
    </w:p>
    <w:p w14:paraId="73A085D1">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3.2.1 </w:t>
      </w:r>
      <w:r>
        <w:rPr>
          <w:rFonts w:hint="eastAsia" w:ascii="宋体" w:hAnsi="宋体"/>
          <w:color w:val="auto"/>
          <w:sz w:val="28"/>
          <w:szCs w:val="28"/>
          <w:highlight w:val="none"/>
          <w:shd w:val="clear" w:color="auto" w:fill="FFFFFF"/>
        </w:rPr>
        <w:t>供应商应准备</w:t>
      </w:r>
      <w:r>
        <w:rPr>
          <w:rFonts w:hint="eastAsia" w:ascii="宋体" w:hAnsi="宋体"/>
          <w:b/>
          <w:bCs/>
          <w:color w:val="auto"/>
          <w:sz w:val="28"/>
          <w:szCs w:val="28"/>
          <w:highlight w:val="none"/>
          <w:shd w:val="clear" w:color="auto" w:fill="FFFFFF"/>
        </w:rPr>
        <w:t>九</w:t>
      </w:r>
      <w:r>
        <w:rPr>
          <w:rFonts w:hint="eastAsia" w:ascii="宋体" w:hAnsi="宋体"/>
          <w:b/>
          <w:color w:val="auto"/>
          <w:sz w:val="28"/>
          <w:szCs w:val="28"/>
          <w:highlight w:val="none"/>
          <w:shd w:val="clear" w:color="auto" w:fill="FFFFFF"/>
        </w:rPr>
        <w:t>份</w:t>
      </w:r>
      <w:r>
        <w:rPr>
          <w:rFonts w:hint="eastAsia" w:ascii="宋体" w:hAnsi="宋体"/>
          <w:color w:val="auto"/>
          <w:sz w:val="28"/>
          <w:szCs w:val="28"/>
          <w:highlight w:val="none"/>
          <w:shd w:val="clear" w:color="auto" w:fill="FFFFFF"/>
        </w:rPr>
        <w:t>纸质响应文件，</w:t>
      </w:r>
      <w:r>
        <w:rPr>
          <w:rFonts w:hint="eastAsia" w:ascii="宋体" w:hAnsi="宋体"/>
          <w:b/>
          <w:color w:val="auto"/>
          <w:sz w:val="28"/>
          <w:szCs w:val="28"/>
          <w:highlight w:val="none"/>
          <w:shd w:val="clear" w:color="auto" w:fill="FFFFFF"/>
        </w:rPr>
        <w:t>一份正本和八份副本</w:t>
      </w:r>
      <w:r>
        <w:rPr>
          <w:rFonts w:hint="eastAsia" w:ascii="宋体" w:hAnsi="宋体"/>
          <w:color w:val="auto"/>
          <w:sz w:val="28"/>
          <w:szCs w:val="28"/>
          <w:highlight w:val="none"/>
          <w:shd w:val="clear" w:color="auto" w:fill="FFFFFF"/>
        </w:rPr>
        <w:t>。在每一份响应文件上要明确注明“正本”或“副本”字样，如正本和副本有差异，</w:t>
      </w:r>
      <w:r>
        <w:rPr>
          <w:rFonts w:hint="eastAsia" w:ascii="宋体" w:hAnsi="宋体"/>
          <w:b/>
          <w:bCs/>
          <w:color w:val="auto"/>
          <w:sz w:val="28"/>
          <w:szCs w:val="28"/>
          <w:highlight w:val="none"/>
          <w:shd w:val="clear" w:color="auto" w:fill="FFFFFF"/>
        </w:rPr>
        <w:t>以正本为准</w:t>
      </w:r>
      <w:r>
        <w:rPr>
          <w:rFonts w:hint="eastAsia" w:ascii="宋体" w:hAnsi="宋体"/>
          <w:color w:val="auto"/>
          <w:sz w:val="28"/>
          <w:szCs w:val="28"/>
          <w:highlight w:val="none"/>
          <w:shd w:val="clear" w:color="auto" w:fill="FFFFFF"/>
        </w:rPr>
        <w:t>。</w:t>
      </w:r>
    </w:p>
    <w:p w14:paraId="6052E874">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3.2.2</w:t>
      </w:r>
      <w:r>
        <w:rPr>
          <w:rFonts w:hint="eastAsia" w:ascii="宋体" w:hAnsi="宋体"/>
          <w:color w:val="auto"/>
          <w:sz w:val="28"/>
          <w:szCs w:val="28"/>
          <w:highlight w:val="none"/>
          <w:shd w:val="clear" w:color="auto" w:fill="FFFFFF"/>
        </w:rPr>
        <w:t>请供应商另外准备</w:t>
      </w:r>
      <w:r>
        <w:rPr>
          <w:rFonts w:hint="eastAsia" w:ascii="宋体" w:hAnsi="宋体"/>
          <w:b/>
          <w:color w:val="auto"/>
          <w:sz w:val="28"/>
          <w:szCs w:val="28"/>
          <w:highlight w:val="none"/>
          <w:shd w:val="clear" w:color="auto" w:fill="FFFFFF"/>
        </w:rPr>
        <w:t>报价一览表壹份单独密封</w:t>
      </w:r>
      <w:r>
        <w:rPr>
          <w:rFonts w:hint="eastAsia" w:ascii="宋体" w:hAnsi="宋体"/>
          <w:color w:val="auto"/>
          <w:sz w:val="28"/>
          <w:szCs w:val="28"/>
          <w:highlight w:val="none"/>
          <w:shd w:val="clear" w:color="auto" w:fill="FFFFFF"/>
        </w:rPr>
        <w:t>，与响应文件同时提交，在封面注明报价一览表、项目名称、项目编号、所投包号、供应商单位名称并加盖公章，响应文件中报价与报价一览表不一致时，以报价一览表为准。</w:t>
      </w:r>
    </w:p>
    <w:p w14:paraId="349E5977">
      <w:pPr>
        <w:spacing w:line="360" w:lineRule="auto"/>
        <w:ind w:firstLine="561" w:firstLineChars="200"/>
        <w:rPr>
          <w:rFonts w:ascii="宋体" w:hAnsi="宋体"/>
          <w:b/>
          <w:bCs/>
          <w:color w:val="auto"/>
          <w:sz w:val="28"/>
          <w:szCs w:val="28"/>
          <w:highlight w:val="none"/>
          <w:shd w:val="clear" w:color="auto" w:fill="FFFFFF"/>
        </w:rPr>
      </w:pPr>
      <w:r>
        <w:rPr>
          <w:rFonts w:ascii="宋体" w:hAnsi="宋体"/>
          <w:b/>
          <w:bCs/>
          <w:color w:val="auto"/>
          <w:sz w:val="28"/>
          <w:szCs w:val="28"/>
          <w:highlight w:val="none"/>
          <w:shd w:val="clear" w:color="auto" w:fill="FFFFFF"/>
        </w:rPr>
        <w:t>4</w:t>
      </w:r>
      <w:r>
        <w:rPr>
          <w:rFonts w:hint="eastAsia" w:ascii="宋体" w:hAnsi="宋体"/>
          <w:b/>
          <w:bCs/>
          <w:color w:val="auto"/>
          <w:sz w:val="28"/>
          <w:szCs w:val="28"/>
          <w:highlight w:val="none"/>
          <w:shd w:val="clear" w:color="auto" w:fill="FFFFFF"/>
        </w:rPr>
        <w:t>、响应文件的递交</w:t>
      </w:r>
    </w:p>
    <w:p w14:paraId="5E13DD94">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4.1 </w:t>
      </w:r>
      <w:r>
        <w:rPr>
          <w:rFonts w:hint="eastAsia" w:ascii="宋体" w:hAnsi="宋体"/>
          <w:color w:val="auto"/>
          <w:sz w:val="28"/>
          <w:szCs w:val="28"/>
          <w:highlight w:val="none"/>
          <w:shd w:val="clear" w:color="auto" w:fill="FFFFFF"/>
        </w:rPr>
        <w:t>递交响应文件的地点和时间</w:t>
      </w:r>
    </w:p>
    <w:p w14:paraId="3385D6C7">
      <w:pPr>
        <w:spacing w:line="360" w:lineRule="auto"/>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按照</w:t>
      </w:r>
      <w:r>
        <w:rPr>
          <w:rFonts w:hint="eastAsia" w:ascii="宋体" w:hAnsi="宋体"/>
          <w:color w:val="auto"/>
          <w:sz w:val="28"/>
          <w:szCs w:val="28"/>
          <w:highlight w:val="none"/>
          <w:shd w:val="clear" w:color="auto" w:fill="FFFFFF"/>
          <w:lang w:eastAsia="zh-CN"/>
        </w:rPr>
        <w:t>谈判</w:t>
      </w:r>
      <w:r>
        <w:rPr>
          <w:rFonts w:hint="eastAsia" w:ascii="宋体" w:hAnsi="宋体"/>
          <w:color w:val="auto"/>
          <w:sz w:val="28"/>
          <w:szCs w:val="28"/>
          <w:highlight w:val="none"/>
          <w:shd w:val="clear" w:color="auto" w:fill="FFFFFF"/>
        </w:rPr>
        <w:t>公告要求的时间和地点递交。</w:t>
      </w:r>
    </w:p>
    <w:p w14:paraId="7CC2F052">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4.2 </w:t>
      </w:r>
      <w:r>
        <w:rPr>
          <w:rFonts w:hint="eastAsia" w:ascii="宋体" w:hAnsi="宋体"/>
          <w:color w:val="auto"/>
          <w:sz w:val="28"/>
          <w:szCs w:val="28"/>
          <w:highlight w:val="none"/>
          <w:shd w:val="clear" w:color="auto" w:fill="FFFFFF"/>
        </w:rPr>
        <w:t>供应商代表必须在提交响应文件截止时间前将响应文件送达指定地点。采购人将拒绝接收在提交响应文件截止时间后送达的响应文件。如因</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文件的修改推迟提交截止日期的，则按采购人通知规定的时间递交。</w:t>
      </w:r>
    </w:p>
    <w:p w14:paraId="715F61B9">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4.3 </w:t>
      </w:r>
      <w:r>
        <w:rPr>
          <w:rFonts w:hint="eastAsia" w:ascii="宋体" w:hAnsi="宋体"/>
          <w:color w:val="auto"/>
          <w:sz w:val="28"/>
          <w:szCs w:val="28"/>
          <w:highlight w:val="none"/>
          <w:shd w:val="clear" w:color="auto" w:fill="FFFFFF"/>
        </w:rPr>
        <w:t>电报、电话、传真、电子邮件等形式的响应文件概不接受。</w:t>
      </w:r>
    </w:p>
    <w:p w14:paraId="6FEF6F36">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4.4 </w:t>
      </w:r>
      <w:r>
        <w:rPr>
          <w:rFonts w:hint="eastAsia" w:ascii="宋体" w:hAnsi="宋体"/>
          <w:color w:val="auto"/>
          <w:sz w:val="28"/>
          <w:szCs w:val="28"/>
          <w:highlight w:val="none"/>
          <w:shd w:val="clear" w:color="auto" w:fill="FFFFFF"/>
        </w:rPr>
        <w:t>对供应商提交的响应文件不予退还。</w:t>
      </w:r>
    </w:p>
    <w:p w14:paraId="41E8EF7B">
      <w:pPr>
        <w:spacing w:line="360" w:lineRule="auto"/>
        <w:ind w:firstLine="561" w:firstLineChars="200"/>
        <w:rPr>
          <w:rFonts w:ascii="宋体" w:hAnsi="宋体"/>
          <w:b/>
          <w:bCs/>
          <w:color w:val="auto"/>
          <w:sz w:val="28"/>
          <w:szCs w:val="28"/>
          <w:highlight w:val="none"/>
          <w:shd w:val="clear" w:color="auto" w:fill="FFFFFF"/>
        </w:rPr>
      </w:pPr>
      <w:r>
        <w:rPr>
          <w:rFonts w:ascii="宋体" w:hAnsi="宋体"/>
          <w:b/>
          <w:bCs/>
          <w:color w:val="auto"/>
          <w:sz w:val="28"/>
          <w:szCs w:val="28"/>
          <w:highlight w:val="none"/>
          <w:shd w:val="clear" w:color="auto" w:fill="FFFFFF"/>
        </w:rPr>
        <w:t>5</w:t>
      </w:r>
      <w:r>
        <w:rPr>
          <w:rFonts w:hint="eastAsia" w:ascii="宋体" w:hAnsi="宋体"/>
          <w:b/>
          <w:bCs/>
          <w:color w:val="auto"/>
          <w:sz w:val="28"/>
          <w:szCs w:val="28"/>
          <w:highlight w:val="none"/>
          <w:shd w:val="clear" w:color="auto" w:fill="FFFFFF"/>
        </w:rPr>
        <w:t>、报价要求</w:t>
      </w:r>
    </w:p>
    <w:p w14:paraId="4AFB42CB">
      <w:pPr>
        <w:spacing w:line="360" w:lineRule="auto"/>
        <w:ind w:firstLine="560" w:firstLineChars="200"/>
        <w:rPr>
          <w:rFonts w:hint="eastAsia"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5.</w:t>
      </w:r>
      <w:r>
        <w:rPr>
          <w:rFonts w:hint="eastAsia" w:ascii="宋体" w:hAnsi="宋体"/>
          <w:color w:val="auto"/>
          <w:sz w:val="28"/>
          <w:szCs w:val="28"/>
          <w:highlight w:val="none"/>
          <w:shd w:val="clear" w:color="auto" w:fill="FFFFFF"/>
        </w:rPr>
        <w:t>1</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响应文件的单价和金额应全部以人民币报出，报价中所有单价取小数点后两位，所有合价和总价精确到“元”。为完成本项目而进行的合理支付均以人民币形式结算。大写金额和小写金额不一致的，以大写金额为准。</w:t>
      </w:r>
    </w:p>
    <w:p w14:paraId="3F3C5BF6">
      <w:pPr>
        <w:pStyle w:val="2"/>
        <w:rPr>
          <w:rFonts w:hint="eastAsia" w:ascii="宋体" w:hAnsi="宋体"/>
          <w:color w:val="auto"/>
          <w:highlight w:val="none"/>
          <w:shd w:val="clear" w:color="auto" w:fill="FFFFFF"/>
        </w:rPr>
      </w:pPr>
      <w:r>
        <w:rPr>
          <w:rFonts w:ascii="宋体" w:hAnsi="宋体"/>
          <w:color w:val="auto"/>
          <w:highlight w:val="none"/>
          <w:shd w:val="clear" w:color="auto" w:fill="FFFFFF"/>
        </w:rPr>
        <w:t xml:space="preserve">    </w:t>
      </w:r>
      <w:r>
        <w:rPr>
          <w:rFonts w:ascii="宋体" w:hAnsi="宋体"/>
          <w:color w:val="auto"/>
          <w:sz w:val="28"/>
          <w:szCs w:val="28"/>
          <w:highlight w:val="none"/>
          <w:shd w:val="clear" w:color="auto" w:fill="FFFFFF"/>
        </w:rPr>
        <w:t>5.</w:t>
      </w:r>
      <w:r>
        <w:rPr>
          <w:rFonts w:hint="eastAsia" w:ascii="宋体" w:hAnsi="宋体"/>
          <w:color w:val="auto"/>
          <w:sz w:val="28"/>
          <w:szCs w:val="28"/>
          <w:highlight w:val="none"/>
          <w:shd w:val="clear" w:color="auto" w:fill="FFFFFF"/>
        </w:rPr>
        <w:t>2供应商的报价应为含税全包价，包含提供货物和服务所需的全部费用。</w:t>
      </w:r>
    </w:p>
    <w:p w14:paraId="09BACE18">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5.</w:t>
      </w:r>
      <w:r>
        <w:rPr>
          <w:rFonts w:hint="eastAsia" w:ascii="宋体" w:hAnsi="宋体"/>
          <w:color w:val="auto"/>
          <w:sz w:val="28"/>
          <w:szCs w:val="28"/>
          <w:highlight w:val="none"/>
          <w:shd w:val="clear" w:color="auto" w:fill="FFFFFF"/>
        </w:rPr>
        <w:t>3</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供应商应充分熟悉本项目与履行合同有关的各种情况，本文件不再对上述情况进行描述。</w:t>
      </w:r>
    </w:p>
    <w:p w14:paraId="1905537C">
      <w:pPr>
        <w:pStyle w:val="2"/>
        <w:ind w:firstLine="560" w:firstLineChars="200"/>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5.4按</w:t>
      </w:r>
      <w:r>
        <w:rPr>
          <w:rFonts w:hint="eastAsia" w:ascii="宋体" w:hAnsi="宋体"/>
          <w:color w:val="auto"/>
          <w:sz w:val="28"/>
          <w:szCs w:val="28"/>
          <w:highlight w:val="none"/>
          <w:shd w:val="clear" w:color="auto" w:fill="FFFFFF"/>
          <w:lang w:val="en-US" w:eastAsia="zh-CN"/>
        </w:rPr>
        <w:t>产品</w:t>
      </w:r>
      <w:r>
        <w:rPr>
          <w:rFonts w:hint="eastAsia" w:ascii="宋体" w:hAnsi="宋体"/>
          <w:color w:val="auto"/>
          <w:sz w:val="28"/>
          <w:szCs w:val="28"/>
          <w:highlight w:val="none"/>
          <w:shd w:val="clear" w:color="auto" w:fill="FFFFFF"/>
        </w:rPr>
        <w:t>提供分项报价。供应商应按子项目填报单价和总价，任何有选择的报价将不予接受。每一项目只允许有一个报价，供应商未填单价或总价的项目，在实施后，采购人将不予以支付，并视作该项费用已包括在其他有价款的单价或合价内。</w:t>
      </w:r>
    </w:p>
    <w:p w14:paraId="3A417519">
      <w:pPr>
        <w:spacing w:line="360" w:lineRule="auto"/>
        <w:ind w:firstLine="561" w:firstLineChars="200"/>
        <w:rPr>
          <w:rFonts w:ascii="宋体" w:hAnsi="宋体"/>
          <w:b/>
          <w:bCs/>
          <w:color w:val="auto"/>
          <w:sz w:val="28"/>
          <w:szCs w:val="28"/>
          <w:highlight w:val="none"/>
          <w:shd w:val="clear" w:color="auto" w:fill="FFFFFF"/>
        </w:rPr>
      </w:pPr>
      <w:r>
        <w:rPr>
          <w:rFonts w:ascii="宋体" w:hAnsi="宋体"/>
          <w:b/>
          <w:bCs/>
          <w:color w:val="auto"/>
          <w:sz w:val="28"/>
          <w:szCs w:val="28"/>
          <w:highlight w:val="none"/>
          <w:shd w:val="clear" w:color="auto" w:fill="FFFFFF"/>
        </w:rPr>
        <w:t>6</w:t>
      </w:r>
      <w:r>
        <w:rPr>
          <w:rFonts w:hint="eastAsia" w:ascii="宋体" w:hAnsi="宋体"/>
          <w:b/>
          <w:bCs/>
          <w:color w:val="auto"/>
          <w:sz w:val="28"/>
          <w:szCs w:val="28"/>
          <w:highlight w:val="none"/>
          <w:shd w:val="clear" w:color="auto" w:fill="FFFFFF"/>
        </w:rPr>
        <w:t>、无效报价</w:t>
      </w:r>
    </w:p>
    <w:p w14:paraId="6848E403">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6.1 </w:t>
      </w:r>
      <w:r>
        <w:rPr>
          <w:rFonts w:hint="eastAsia" w:ascii="宋体" w:hAnsi="宋体"/>
          <w:color w:val="auto"/>
          <w:sz w:val="28"/>
          <w:szCs w:val="28"/>
          <w:highlight w:val="none"/>
          <w:shd w:val="clear" w:color="auto" w:fill="FFFFFF"/>
        </w:rPr>
        <w:t>供应商有下列情况之一，其报价将被视为无效：</w:t>
      </w:r>
    </w:p>
    <w:p w14:paraId="157132DD">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6.1.1 </w:t>
      </w:r>
      <w:r>
        <w:rPr>
          <w:rFonts w:hint="eastAsia" w:ascii="宋体" w:hAnsi="宋体"/>
          <w:color w:val="auto"/>
          <w:sz w:val="28"/>
          <w:szCs w:val="28"/>
          <w:highlight w:val="none"/>
          <w:shd w:val="clear" w:color="auto" w:fill="FFFFFF"/>
        </w:rPr>
        <w:t>未按规定报价或报价超过采购控制价。</w:t>
      </w:r>
    </w:p>
    <w:p w14:paraId="262EE378">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6.1.2 </w:t>
      </w:r>
      <w:r>
        <w:rPr>
          <w:rFonts w:hint="eastAsia" w:ascii="宋体" w:hAnsi="宋体"/>
          <w:color w:val="auto"/>
          <w:sz w:val="28"/>
          <w:szCs w:val="28"/>
          <w:highlight w:val="none"/>
          <w:shd w:val="clear" w:color="auto" w:fill="FFFFFF"/>
        </w:rPr>
        <w:t>响应文件未按</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文件的规定签署或密封、盖章的。</w:t>
      </w:r>
    </w:p>
    <w:p w14:paraId="66162AE5">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6.1.3 </w:t>
      </w:r>
      <w:r>
        <w:rPr>
          <w:rFonts w:hint="eastAsia" w:ascii="宋体" w:hAnsi="宋体"/>
          <w:color w:val="auto"/>
          <w:sz w:val="28"/>
          <w:szCs w:val="28"/>
          <w:highlight w:val="none"/>
          <w:shd w:val="clear" w:color="auto" w:fill="FFFFFF"/>
        </w:rPr>
        <w:t>报价一览表未加盖本单位公章、法定代表人或授权代表未签字的。</w:t>
      </w:r>
    </w:p>
    <w:p w14:paraId="1D6E1F4B">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6.1.4 </w:t>
      </w:r>
      <w:r>
        <w:rPr>
          <w:rFonts w:hint="eastAsia" w:ascii="宋体" w:hAnsi="宋体"/>
          <w:color w:val="auto"/>
          <w:sz w:val="28"/>
          <w:szCs w:val="28"/>
          <w:highlight w:val="none"/>
          <w:shd w:val="clear" w:color="auto" w:fill="FFFFFF"/>
        </w:rPr>
        <w:t>供应商资格不符合</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文件要求，未按</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文件要求提供资格、资质证明文件的。</w:t>
      </w:r>
    </w:p>
    <w:p w14:paraId="0BF7DBA3">
      <w:pPr>
        <w:tabs>
          <w:tab w:val="left" w:pos="1418"/>
        </w:tabs>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6.1.5 </w:t>
      </w:r>
      <w:r>
        <w:rPr>
          <w:rFonts w:hint="eastAsia" w:ascii="宋体" w:hAnsi="宋体"/>
          <w:color w:val="auto"/>
          <w:sz w:val="28"/>
          <w:szCs w:val="28"/>
          <w:highlight w:val="none"/>
          <w:shd w:val="clear" w:color="auto" w:fill="FFFFFF"/>
        </w:rPr>
        <w:t>响应文件载明的付款方式不满足</w:t>
      </w:r>
      <w:r>
        <w:rPr>
          <w:rFonts w:hint="eastAsia" w:ascii="宋体" w:hAnsi="宋体"/>
          <w:color w:val="auto"/>
          <w:sz w:val="28"/>
          <w:szCs w:val="28"/>
          <w:highlight w:val="none"/>
          <w:shd w:val="clear" w:color="auto" w:fill="FFFFFF"/>
          <w:lang w:eastAsia="zh-CN"/>
        </w:rPr>
        <w:t>竞争性谈判</w:t>
      </w:r>
      <w:r>
        <w:rPr>
          <w:rFonts w:hint="eastAsia" w:ascii="宋体" w:hAnsi="宋体"/>
          <w:color w:val="auto"/>
          <w:sz w:val="28"/>
          <w:szCs w:val="28"/>
          <w:highlight w:val="none"/>
          <w:shd w:val="clear" w:color="auto" w:fill="FFFFFF"/>
        </w:rPr>
        <w:t>文件规定且不能被采购人接受。</w:t>
      </w:r>
    </w:p>
    <w:p w14:paraId="4DFE2439">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6.1.6</w:t>
      </w:r>
      <w:r>
        <w:rPr>
          <w:rFonts w:hint="eastAsia" w:ascii="宋体" w:hAnsi="宋体"/>
          <w:b/>
          <w:bCs/>
          <w:color w:val="auto"/>
          <w:sz w:val="28"/>
          <w:szCs w:val="28"/>
          <w:highlight w:val="none"/>
          <w:shd w:val="clear" w:color="auto" w:fill="FFFFFF"/>
        </w:rPr>
        <w:t>不符合</w:t>
      </w:r>
      <w:r>
        <w:rPr>
          <w:rFonts w:hint="eastAsia" w:ascii="宋体" w:hAnsi="宋体"/>
          <w:b/>
          <w:bCs/>
          <w:color w:val="auto"/>
          <w:sz w:val="28"/>
          <w:szCs w:val="28"/>
          <w:highlight w:val="none"/>
          <w:shd w:val="clear" w:color="auto" w:fill="FFFFFF"/>
          <w:lang w:eastAsia="zh-CN"/>
        </w:rPr>
        <w:t>竞争性谈判</w:t>
      </w:r>
      <w:r>
        <w:rPr>
          <w:rFonts w:hint="eastAsia" w:ascii="宋体" w:hAnsi="宋体"/>
          <w:b/>
          <w:bCs/>
          <w:color w:val="auto"/>
          <w:sz w:val="28"/>
          <w:szCs w:val="28"/>
          <w:highlight w:val="none"/>
          <w:shd w:val="clear" w:color="auto" w:fill="FFFFFF"/>
        </w:rPr>
        <w:t>文件中规定的其他实质性要求（带</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rPr>
        <w:t>号）。</w:t>
      </w:r>
    </w:p>
    <w:p w14:paraId="16D9089F">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6.1.7</w:t>
      </w:r>
      <w:r>
        <w:rPr>
          <w:rFonts w:hint="eastAsia" w:ascii="宋体" w:hAnsi="宋体"/>
          <w:color w:val="auto"/>
          <w:sz w:val="28"/>
          <w:szCs w:val="28"/>
          <w:highlight w:val="none"/>
          <w:shd w:val="clear" w:color="auto" w:fill="FFFFFF"/>
        </w:rPr>
        <w:t>法律、法规规定的其他情况。</w:t>
      </w:r>
    </w:p>
    <w:p w14:paraId="6EB30882">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 </w:t>
      </w:r>
      <w:r>
        <w:rPr>
          <w:rFonts w:hint="eastAsia" w:ascii="宋体" w:hAnsi="宋体"/>
          <w:color w:val="auto"/>
          <w:sz w:val="28"/>
          <w:szCs w:val="28"/>
          <w:highlight w:val="none"/>
          <w:shd w:val="clear" w:color="auto" w:fill="FFFFFF"/>
        </w:rPr>
        <w:t>供应商有下列情况之一，其投标不仅被视为无效，而且采购人将严格按照相关法律、法规及规章制度的规定行使权利并没收其</w:t>
      </w:r>
      <w:r>
        <w:rPr>
          <w:rFonts w:hint="eastAsia" w:ascii="宋体" w:hAnsi="宋体"/>
          <w:color w:val="auto"/>
          <w:sz w:val="28"/>
          <w:szCs w:val="28"/>
          <w:highlight w:val="none"/>
          <w:shd w:val="clear" w:color="auto" w:fill="FFFFFF"/>
          <w:lang w:eastAsia="zh-CN"/>
        </w:rPr>
        <w:t>谈判</w:t>
      </w:r>
      <w:r>
        <w:rPr>
          <w:rFonts w:hint="eastAsia" w:ascii="宋体" w:hAnsi="宋体"/>
          <w:color w:val="auto"/>
          <w:sz w:val="28"/>
          <w:szCs w:val="28"/>
          <w:highlight w:val="none"/>
          <w:shd w:val="clear" w:color="auto" w:fill="FFFFFF"/>
        </w:rPr>
        <w:t>保证金。供应商给采购人造成损失的，应予以赔偿。</w:t>
      </w:r>
    </w:p>
    <w:p w14:paraId="6EB01545">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6.2.1 </w:t>
      </w:r>
      <w:r>
        <w:rPr>
          <w:rFonts w:hint="eastAsia" w:ascii="宋体" w:hAnsi="宋体"/>
          <w:color w:val="auto"/>
          <w:sz w:val="28"/>
          <w:szCs w:val="28"/>
          <w:highlight w:val="none"/>
          <w:shd w:val="clear" w:color="auto" w:fill="FFFFFF"/>
        </w:rPr>
        <w:t>供应商在提交响应文件截止时间后撤回响应文件的。</w:t>
      </w:r>
    </w:p>
    <w:p w14:paraId="212C36DE">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6.2.2 </w:t>
      </w:r>
      <w:r>
        <w:rPr>
          <w:rFonts w:hint="eastAsia" w:ascii="宋体" w:hAnsi="宋体"/>
          <w:color w:val="auto"/>
          <w:sz w:val="28"/>
          <w:szCs w:val="28"/>
          <w:highlight w:val="none"/>
          <w:shd w:val="clear" w:color="auto" w:fill="FFFFFF"/>
        </w:rPr>
        <w:t>供应商提供的有关资格、资质证明文件不真实或提供虚假材料的。</w:t>
      </w:r>
    </w:p>
    <w:p w14:paraId="51E1BD03">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6.2.3 </w:t>
      </w:r>
      <w:r>
        <w:rPr>
          <w:rFonts w:hint="eastAsia" w:ascii="宋体" w:hAnsi="宋体"/>
          <w:color w:val="auto"/>
          <w:sz w:val="28"/>
          <w:szCs w:val="28"/>
          <w:highlight w:val="none"/>
          <w:shd w:val="clear" w:color="auto" w:fill="FFFFFF"/>
        </w:rPr>
        <w:t>以他人名义投标或者以其他方式弄虚作假，骗取中标的。</w:t>
      </w:r>
    </w:p>
    <w:p w14:paraId="73361281">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6.2.4 </w:t>
      </w:r>
      <w:r>
        <w:rPr>
          <w:rFonts w:hint="eastAsia" w:ascii="宋体" w:hAnsi="宋体"/>
          <w:color w:val="auto"/>
          <w:sz w:val="28"/>
          <w:szCs w:val="28"/>
          <w:highlight w:val="none"/>
          <w:shd w:val="clear" w:color="auto" w:fill="FFFFFF"/>
        </w:rPr>
        <w:t>供应商向采购人、</w:t>
      </w:r>
      <w:r>
        <w:rPr>
          <w:rFonts w:hint="eastAsia" w:ascii="宋体" w:hAnsi="宋体"/>
          <w:color w:val="auto"/>
          <w:sz w:val="28"/>
          <w:szCs w:val="28"/>
          <w:highlight w:val="none"/>
          <w:shd w:val="clear" w:color="auto" w:fill="FFFFFF"/>
          <w:lang w:eastAsia="zh-CN"/>
        </w:rPr>
        <w:t>谈判</w:t>
      </w:r>
      <w:r>
        <w:rPr>
          <w:rFonts w:hint="eastAsia" w:ascii="宋体" w:hAnsi="宋体"/>
          <w:color w:val="auto"/>
          <w:sz w:val="28"/>
          <w:szCs w:val="28"/>
          <w:highlight w:val="none"/>
          <w:shd w:val="clear" w:color="auto" w:fill="FFFFFF"/>
        </w:rPr>
        <w:t>小组成员提供不正当利益。</w:t>
      </w:r>
    </w:p>
    <w:p w14:paraId="47DA310B">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6.2.5 </w:t>
      </w:r>
      <w:r>
        <w:rPr>
          <w:rFonts w:hint="eastAsia" w:ascii="宋体" w:hAnsi="宋体"/>
          <w:color w:val="auto"/>
          <w:sz w:val="28"/>
          <w:szCs w:val="28"/>
          <w:highlight w:val="none"/>
          <w:shd w:val="clear" w:color="auto" w:fill="FFFFFF"/>
        </w:rPr>
        <w:t>在整个开标、评标过程中，供应商有企图影响评标结果公正性的任何活动或以任何方式诋毁其他供应商或恶意串通的。</w:t>
      </w:r>
    </w:p>
    <w:p w14:paraId="0BA2E437">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6.2.6 </w:t>
      </w:r>
      <w:r>
        <w:rPr>
          <w:rFonts w:hint="eastAsia" w:ascii="宋体" w:hAnsi="宋体"/>
          <w:color w:val="auto"/>
          <w:sz w:val="28"/>
          <w:szCs w:val="28"/>
          <w:highlight w:val="none"/>
          <w:shd w:val="clear" w:color="auto" w:fill="FFFFFF"/>
        </w:rPr>
        <w:t>除因不可抗力或</w:t>
      </w:r>
      <w:r>
        <w:rPr>
          <w:rFonts w:hint="eastAsia" w:ascii="宋体" w:hAnsi="宋体"/>
          <w:color w:val="auto"/>
          <w:sz w:val="28"/>
          <w:szCs w:val="28"/>
          <w:highlight w:val="none"/>
          <w:shd w:val="clear" w:color="auto" w:fill="FFFFFF"/>
          <w:lang w:eastAsia="zh-CN"/>
        </w:rPr>
        <w:t>谈判</w:t>
      </w:r>
      <w:r>
        <w:rPr>
          <w:rFonts w:hint="eastAsia" w:ascii="宋体" w:hAnsi="宋体"/>
          <w:color w:val="auto"/>
          <w:sz w:val="28"/>
          <w:szCs w:val="28"/>
          <w:highlight w:val="none"/>
          <w:shd w:val="clear" w:color="auto" w:fill="FFFFFF"/>
        </w:rPr>
        <w:t>文件认可的情形以外，成交供应商不与采购人签订合同的。</w:t>
      </w:r>
    </w:p>
    <w:p w14:paraId="0767ADA7">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 xml:space="preserve">6.2.7 </w:t>
      </w:r>
      <w:r>
        <w:rPr>
          <w:rFonts w:hint="eastAsia" w:ascii="宋体" w:hAnsi="宋体"/>
          <w:color w:val="auto"/>
          <w:sz w:val="28"/>
          <w:szCs w:val="28"/>
          <w:highlight w:val="none"/>
          <w:shd w:val="clear" w:color="auto" w:fill="FFFFFF"/>
        </w:rPr>
        <w:t>法律、法规规定的其他情况。</w:t>
      </w:r>
    </w:p>
    <w:p w14:paraId="67C6C02B">
      <w:pPr>
        <w:spacing w:line="360" w:lineRule="auto"/>
        <w:ind w:firstLine="561" w:firstLineChars="200"/>
        <w:jc w:val="center"/>
        <w:rPr>
          <w:rFonts w:hint="eastAsia"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br w:type="page"/>
      </w:r>
    </w:p>
    <w:p w14:paraId="41A15A63">
      <w:pPr>
        <w:spacing w:line="360" w:lineRule="auto"/>
        <w:ind w:firstLine="561" w:firstLineChars="200"/>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第二章</w:t>
      </w:r>
      <w:r>
        <w:rPr>
          <w:rFonts w:ascii="宋体" w:hAnsi="宋体"/>
          <w:b/>
          <w:color w:val="auto"/>
          <w:sz w:val="28"/>
          <w:szCs w:val="28"/>
          <w:highlight w:val="none"/>
          <w:shd w:val="clear" w:color="auto" w:fill="FFFFFF"/>
        </w:rPr>
        <w:t xml:space="preserve">  </w:t>
      </w:r>
      <w:r>
        <w:rPr>
          <w:rFonts w:hint="eastAsia" w:ascii="宋体" w:hAnsi="宋体"/>
          <w:b/>
          <w:color w:val="auto"/>
          <w:sz w:val="28"/>
          <w:szCs w:val="28"/>
          <w:highlight w:val="none"/>
          <w:shd w:val="clear" w:color="auto" w:fill="FFFFFF"/>
        </w:rPr>
        <w:t>项目说明</w:t>
      </w:r>
    </w:p>
    <w:p w14:paraId="57142282">
      <w:pPr>
        <w:ind w:firstLine="561" w:firstLineChars="200"/>
        <w:rPr>
          <w:rFonts w:ascii="宋体" w:hAnsi="宋体"/>
          <w:b/>
          <w:color w:val="auto"/>
          <w:sz w:val="28"/>
          <w:szCs w:val="28"/>
          <w:highlight w:val="none"/>
          <w:shd w:val="clear" w:color="auto" w:fill="FFFFFF"/>
        </w:rPr>
      </w:pPr>
      <w:bookmarkStart w:id="3" w:name="OLE_LINK16"/>
      <w:bookmarkStart w:id="4" w:name="OLE_LINK20"/>
      <w:bookmarkStart w:id="5" w:name="OLE_LINK17"/>
      <w:bookmarkStart w:id="6" w:name="OLE_LINK18"/>
      <w:bookmarkStart w:id="7" w:name="OLE_LINK21"/>
      <w:bookmarkStart w:id="8" w:name="OLE_LINK19"/>
      <w:bookmarkStart w:id="9" w:name="OLE_LINK15"/>
      <w:r>
        <w:rPr>
          <w:rFonts w:hint="eastAsia" w:ascii="宋体" w:hAnsi="宋体"/>
          <w:b/>
          <w:color w:val="auto"/>
          <w:sz w:val="28"/>
          <w:szCs w:val="28"/>
          <w:highlight w:val="none"/>
          <w:shd w:val="clear" w:color="auto" w:fill="FFFFFF"/>
        </w:rPr>
        <w:t>一、项目概况</w:t>
      </w:r>
    </w:p>
    <w:p w14:paraId="1A45DBBD">
      <w:pPr>
        <w:ind w:firstLine="420"/>
        <w:jc w:val="left"/>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1、项目内容：</w:t>
      </w:r>
      <w:r>
        <w:rPr>
          <w:rFonts w:hint="eastAsia" w:ascii="宋体" w:hAnsi="宋体"/>
          <w:color w:val="auto"/>
          <w:sz w:val="28"/>
          <w:szCs w:val="28"/>
          <w:highlight w:val="none"/>
          <w:shd w:val="clear" w:color="auto" w:fill="FFFFFF"/>
        </w:rPr>
        <w:t>采购2U机架式服务器两台，</w:t>
      </w:r>
      <w:r>
        <w:rPr>
          <w:rFonts w:hint="eastAsia" w:ascii="宋体" w:hAnsi="宋体"/>
          <w:color w:val="auto"/>
          <w:sz w:val="28"/>
          <w:szCs w:val="28"/>
          <w:highlight w:val="none"/>
          <w:shd w:val="clear" w:color="auto" w:fill="FFFFFF"/>
          <w:lang w:eastAsia="zh"/>
        </w:rPr>
        <w:t>要求全新、正品产品，</w:t>
      </w:r>
      <w:r>
        <w:rPr>
          <w:rFonts w:hint="eastAsia" w:ascii="宋体" w:hAnsi="宋体"/>
          <w:color w:val="auto"/>
          <w:sz w:val="28"/>
          <w:szCs w:val="28"/>
          <w:highlight w:val="none"/>
          <w:shd w:val="clear" w:color="auto" w:fill="FFFFFF"/>
        </w:rPr>
        <w:t>适用于企业机房数据库服务器，用于存储管理和处理数据库业务，分别满足进销存业务系统、OA办公及近视防控筛查数据系统同时部署，CPU、内存、硬盘等指标符合采购需求；服务方面包含安装、部署，配合系统服务商协同保障软件可正常使用。</w:t>
      </w:r>
    </w:p>
    <w:p w14:paraId="0B014939">
      <w:pPr>
        <w:ind w:firstLine="561" w:firstLineChars="200"/>
        <w:rPr>
          <w:rFonts w:ascii="宋体" w:hAnsi="宋体"/>
          <w:b/>
          <w:bCs/>
          <w:color w:val="auto"/>
          <w:sz w:val="28"/>
          <w:szCs w:val="28"/>
          <w:highlight w:val="none"/>
          <w:shd w:val="clear" w:color="auto" w:fill="FFFFFF"/>
        </w:rPr>
      </w:pPr>
      <w:r>
        <w:rPr>
          <w:rFonts w:hint="eastAsia" w:ascii="宋体" w:hAnsi="宋体"/>
          <w:b/>
          <w:bCs/>
          <w:color w:val="auto"/>
          <w:sz w:val="28"/>
          <w:szCs w:val="28"/>
          <w:highlight w:val="none"/>
          <w:shd w:val="clear" w:color="auto" w:fill="FFFFFF"/>
        </w:rPr>
        <w:t>注：不仅含以上工作内容，具体内容以项目要求为准。</w:t>
      </w:r>
    </w:p>
    <w:p w14:paraId="0D4B4836">
      <w:pPr>
        <w:ind w:firstLine="561" w:firstLineChars="200"/>
        <w:rPr>
          <w:rFonts w:hint="eastAsia" w:ascii="宋体" w:hAnsi="宋体" w:eastAsia="宋体"/>
          <w:color w:val="auto"/>
          <w:sz w:val="28"/>
          <w:szCs w:val="28"/>
          <w:highlight w:val="none"/>
          <w:shd w:val="clear" w:color="auto" w:fill="FFFFFF"/>
          <w:lang w:eastAsia="zh"/>
        </w:rPr>
      </w:pPr>
      <w:r>
        <w:rPr>
          <w:rFonts w:ascii="宋体" w:hAnsi="宋体"/>
          <w:b/>
          <w:color w:val="auto"/>
          <w:sz w:val="28"/>
          <w:szCs w:val="28"/>
          <w:highlight w:val="none"/>
          <w:shd w:val="clear" w:color="auto" w:fill="FFFFFF"/>
        </w:rPr>
        <w:t>*</w:t>
      </w:r>
      <w:r>
        <w:rPr>
          <w:rFonts w:hint="eastAsia" w:ascii="宋体" w:hAnsi="宋体"/>
          <w:color w:val="auto"/>
          <w:sz w:val="28"/>
          <w:szCs w:val="28"/>
          <w:highlight w:val="none"/>
          <w:shd w:val="clear" w:color="auto" w:fill="FFFFFF"/>
        </w:rPr>
        <w:t>2、采购控制价：</w:t>
      </w:r>
      <w:r>
        <w:rPr>
          <w:rFonts w:hint="eastAsia" w:ascii="宋体" w:hAnsi="宋体"/>
          <w:color w:val="auto"/>
          <w:sz w:val="28"/>
          <w:szCs w:val="28"/>
          <w:highlight w:val="none"/>
          <w:shd w:val="clear" w:color="auto" w:fill="FFFFFF"/>
          <w:lang w:val="en-US" w:eastAsia="zh-CN"/>
        </w:rPr>
        <w:t>10</w:t>
      </w:r>
      <w:r>
        <w:rPr>
          <w:rFonts w:hint="eastAsia" w:ascii="宋体" w:hAnsi="宋体"/>
          <w:color w:val="auto"/>
          <w:sz w:val="28"/>
          <w:szCs w:val="28"/>
          <w:highlight w:val="none"/>
          <w:shd w:val="clear" w:color="auto" w:fill="FFFFFF"/>
        </w:rPr>
        <w:t>万元</w:t>
      </w:r>
    </w:p>
    <w:p w14:paraId="661C452B">
      <w:pPr>
        <w:ind w:firstLine="561" w:firstLineChars="200"/>
        <w:jc w:val="left"/>
        <w:rPr>
          <w:rFonts w:ascii="宋体" w:hAnsi="宋体"/>
          <w:b/>
          <w:color w:val="auto"/>
          <w:sz w:val="28"/>
          <w:szCs w:val="28"/>
          <w:highlight w:val="none"/>
          <w:shd w:val="clear" w:color="auto" w:fill="FFFFFF"/>
        </w:rPr>
      </w:pPr>
      <w:r>
        <w:rPr>
          <w:rFonts w:ascii="宋体" w:hAnsi="宋体"/>
          <w:b/>
          <w:color w:val="auto"/>
          <w:sz w:val="28"/>
          <w:szCs w:val="28"/>
          <w:highlight w:val="none"/>
          <w:shd w:val="clear" w:color="auto" w:fill="FFFFFF"/>
        </w:rPr>
        <w:t>*</w:t>
      </w:r>
      <w:r>
        <w:rPr>
          <w:rFonts w:hint="eastAsia" w:ascii="宋体" w:hAnsi="宋体"/>
          <w:b/>
          <w:color w:val="auto"/>
          <w:sz w:val="28"/>
          <w:szCs w:val="28"/>
          <w:highlight w:val="none"/>
          <w:shd w:val="clear" w:color="auto" w:fill="FFFFFF"/>
        </w:rPr>
        <w:t>二、技术要求</w:t>
      </w:r>
    </w:p>
    <w:p w14:paraId="2B49A6D3">
      <w:pPr>
        <w:spacing w:line="360" w:lineRule="auto"/>
        <w:ind w:firstLine="560" w:firstLineChars="200"/>
        <w:rPr>
          <w:rFonts w:hint="eastAsia" w:ascii="宋体" w:hAnsi="宋体"/>
          <w:color w:val="auto"/>
          <w:sz w:val="28"/>
          <w:szCs w:val="28"/>
          <w:highlight w:val="none"/>
          <w:shd w:val="clear" w:color="auto" w:fill="FFFFFF"/>
          <w:lang w:eastAsia="zh-CN"/>
        </w:rPr>
      </w:pPr>
      <w:r>
        <w:rPr>
          <w:rFonts w:hint="eastAsia" w:ascii="宋体" w:hAnsi="宋体"/>
          <w:color w:val="auto"/>
          <w:sz w:val="28"/>
          <w:szCs w:val="28"/>
          <w:highlight w:val="none"/>
          <w:shd w:val="clear" w:color="auto" w:fill="FFFFFF"/>
          <w:lang w:val="en-US" w:eastAsia="zh-CN"/>
        </w:rPr>
        <w:t>1.产品参数要求</w:t>
      </w:r>
      <w:r>
        <w:rPr>
          <w:rFonts w:hint="eastAsia" w:ascii="宋体" w:hAnsi="宋体"/>
          <w:color w:val="auto"/>
          <w:sz w:val="28"/>
          <w:szCs w:val="28"/>
          <w:highlight w:val="none"/>
          <w:shd w:val="clear" w:color="auto" w:fill="FFFFFF"/>
          <w:lang w:eastAsia="zh-CN"/>
        </w:rPr>
        <w:t>：</w:t>
      </w:r>
    </w:p>
    <w:p w14:paraId="3D44AE81">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color w:val="auto"/>
          <w:sz w:val="28"/>
          <w:szCs w:val="28"/>
          <w:highlight w:val="none"/>
          <w:shd w:val="clear" w:color="auto" w:fill="FFFFFF"/>
          <w:lang w:val="en-US" w:eastAsia="zh"/>
        </w:rPr>
      </w:pPr>
      <w:r>
        <w:rPr>
          <w:rFonts w:hint="eastAsia" w:ascii="宋体" w:hAnsi="宋体"/>
          <w:color w:val="auto"/>
          <w:sz w:val="28"/>
          <w:szCs w:val="28"/>
          <w:highlight w:val="none"/>
          <w:shd w:val="clear" w:color="auto" w:fill="FFFFFF"/>
          <w:lang w:val="en-US" w:eastAsia="zh-CN"/>
        </w:rPr>
        <w:t>（1）</w:t>
      </w:r>
      <w:r>
        <w:rPr>
          <w:rFonts w:hint="eastAsia" w:ascii="宋体" w:hAnsi="宋体"/>
          <w:color w:val="auto"/>
          <w:sz w:val="28"/>
          <w:szCs w:val="28"/>
          <w:highlight w:val="none"/>
          <w:shd w:val="clear" w:color="auto" w:fill="FFFFFF"/>
          <w:lang w:val="en-US" w:eastAsia="zh"/>
        </w:rPr>
        <w:t>服务器A一台：</w:t>
      </w:r>
    </w:p>
    <w:p w14:paraId="25B97302">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支持本地的产品定制化和服务</w:t>
      </w:r>
      <w:r>
        <w:rPr>
          <w:rFonts w:hint="eastAsia" w:ascii="宋体" w:hAnsi="宋体"/>
          <w:color w:val="auto"/>
          <w:sz w:val="28"/>
          <w:szCs w:val="28"/>
          <w:highlight w:val="none"/>
          <w:shd w:val="clear" w:color="auto" w:fill="FFFFFF"/>
          <w:lang w:val="en-US" w:eastAsia="zh-CN"/>
        </w:rPr>
        <w:t>；</w:t>
      </w:r>
    </w:p>
    <w:p w14:paraId="217E4875">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类型：2U机架式服务器，适用于企业机房数据库服务器，用于存储管理和处理数据库业务</w:t>
      </w:r>
      <w:r>
        <w:rPr>
          <w:rFonts w:hint="eastAsia" w:ascii="宋体" w:hAnsi="宋体"/>
          <w:color w:val="auto"/>
          <w:sz w:val="28"/>
          <w:szCs w:val="28"/>
          <w:highlight w:val="none"/>
          <w:shd w:val="clear" w:color="auto" w:fill="FFFFFF"/>
          <w:lang w:val="en-US" w:eastAsia="zh-CN"/>
        </w:rPr>
        <w:t>；</w:t>
      </w:r>
    </w:p>
    <w:p w14:paraId="310E7267">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color w:val="auto"/>
          <w:sz w:val="28"/>
          <w:szCs w:val="28"/>
          <w:highlight w:val="none"/>
          <w:shd w:val="clear" w:color="auto" w:fill="FFFFFF"/>
          <w:lang w:val="en-US" w:eastAsia="zh"/>
        </w:rPr>
      </w:pPr>
      <w:r>
        <w:rPr>
          <w:rFonts w:hint="eastAsia" w:ascii="宋体" w:hAnsi="宋体"/>
          <w:color w:val="auto"/>
          <w:sz w:val="28"/>
          <w:szCs w:val="28"/>
          <w:highlight w:val="none"/>
          <w:shd w:val="clear" w:color="auto" w:fill="FFFFFF"/>
          <w:lang w:val="en-US" w:eastAsia="zh"/>
        </w:rPr>
        <w:t>CPU：不低于 16核心、32线程 、3.0Ghz及以上；</w:t>
      </w:r>
    </w:p>
    <w:p w14:paraId="158AFF54">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
        </w:rPr>
      </w:pPr>
      <w:r>
        <w:rPr>
          <w:rFonts w:hint="eastAsia" w:ascii="宋体" w:hAnsi="宋体"/>
          <w:color w:val="auto"/>
          <w:sz w:val="28"/>
          <w:szCs w:val="28"/>
          <w:highlight w:val="none"/>
          <w:shd w:val="clear" w:color="auto" w:fill="FFFFFF"/>
          <w:lang w:val="en-US" w:eastAsia="zh"/>
        </w:rPr>
        <w:t>内存：容量 128G，DDR4代以上，支持空余卡槽保障后续拓展能力</w:t>
      </w:r>
      <w:r>
        <w:rPr>
          <w:rFonts w:hint="eastAsia"/>
          <w:color w:val="auto"/>
          <w:highlight w:val="none"/>
          <w:lang w:eastAsia="zh"/>
        </w:rPr>
        <w:t>。</w:t>
      </w:r>
    </w:p>
    <w:p w14:paraId="43197986">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硬盘：可存储容量不低于3T，raid10及以上</w:t>
      </w:r>
      <w:r>
        <w:rPr>
          <w:rFonts w:hint="eastAsia" w:ascii="宋体" w:hAnsi="宋体"/>
          <w:color w:val="auto"/>
          <w:sz w:val="28"/>
          <w:szCs w:val="28"/>
          <w:highlight w:val="none"/>
          <w:shd w:val="clear" w:color="auto" w:fill="FFFFFF"/>
          <w:lang w:val="en-US" w:eastAsia="zh-CN"/>
        </w:rPr>
        <w:t>；</w:t>
      </w:r>
    </w:p>
    <w:p w14:paraId="7AFA9C1E">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阵列卡：支持SAS、SATA、NVMe  PCle Gen4，支持Raid 0、1、5、6、10、50、60，缓存不低于4GB，支持缓存回写加速</w:t>
      </w:r>
      <w:r>
        <w:rPr>
          <w:rFonts w:hint="eastAsia" w:ascii="宋体" w:hAnsi="宋体"/>
          <w:color w:val="auto"/>
          <w:sz w:val="28"/>
          <w:szCs w:val="28"/>
          <w:highlight w:val="none"/>
          <w:shd w:val="clear" w:color="auto" w:fill="FFFFFF"/>
          <w:lang w:val="en-US" w:eastAsia="zh-CN"/>
        </w:rPr>
        <w:t>；</w:t>
      </w:r>
    </w:p>
    <w:p w14:paraId="348C631D">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color w:val="auto"/>
          <w:sz w:val="28"/>
          <w:szCs w:val="28"/>
          <w:highlight w:val="none"/>
          <w:shd w:val="clear" w:color="auto" w:fill="FFFFFF"/>
          <w:lang w:val="en-US" w:eastAsia="zh"/>
        </w:rPr>
      </w:pPr>
      <w:r>
        <w:rPr>
          <w:rFonts w:hint="eastAsia" w:ascii="宋体" w:hAnsi="宋体"/>
          <w:color w:val="auto"/>
          <w:sz w:val="28"/>
          <w:szCs w:val="28"/>
          <w:highlight w:val="none"/>
          <w:shd w:val="clear" w:color="auto" w:fill="FFFFFF"/>
          <w:lang w:val="en-US" w:eastAsia="zh-CN"/>
        </w:rPr>
        <w:t>（2）</w:t>
      </w:r>
      <w:r>
        <w:rPr>
          <w:rFonts w:hint="eastAsia" w:ascii="宋体" w:hAnsi="宋体"/>
          <w:color w:val="auto"/>
          <w:sz w:val="28"/>
          <w:szCs w:val="28"/>
          <w:highlight w:val="none"/>
          <w:shd w:val="clear" w:color="auto" w:fill="FFFFFF"/>
          <w:lang w:val="en-US" w:eastAsia="zh"/>
        </w:rPr>
        <w:t>服务器B一台：</w:t>
      </w:r>
    </w:p>
    <w:p w14:paraId="2CF0C96B">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支持本地的产品定制化和服务</w:t>
      </w:r>
      <w:r>
        <w:rPr>
          <w:rFonts w:hint="eastAsia" w:ascii="宋体" w:hAnsi="宋体"/>
          <w:color w:val="auto"/>
          <w:sz w:val="28"/>
          <w:szCs w:val="28"/>
          <w:highlight w:val="none"/>
          <w:shd w:val="clear" w:color="auto" w:fill="FFFFFF"/>
          <w:lang w:val="en-US" w:eastAsia="zh-CN"/>
        </w:rPr>
        <w:t>；</w:t>
      </w:r>
    </w:p>
    <w:p w14:paraId="00044430">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类型：2U机架式服务器，适用于企业机房数据库服务器，用于存储管理和处理数据库业务</w:t>
      </w:r>
      <w:r>
        <w:rPr>
          <w:rFonts w:hint="eastAsia" w:ascii="宋体" w:hAnsi="宋体"/>
          <w:color w:val="auto"/>
          <w:sz w:val="28"/>
          <w:szCs w:val="28"/>
          <w:highlight w:val="none"/>
          <w:shd w:val="clear" w:color="auto" w:fill="FFFFFF"/>
          <w:lang w:val="en-US" w:eastAsia="zh-CN"/>
        </w:rPr>
        <w:t>；</w:t>
      </w:r>
    </w:p>
    <w:p w14:paraId="0C53B49A">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CPU：不低于 12核心、2.1Ghz及以上</w:t>
      </w:r>
      <w:r>
        <w:rPr>
          <w:rFonts w:hint="eastAsia" w:ascii="宋体" w:hAnsi="宋体"/>
          <w:color w:val="auto"/>
          <w:sz w:val="28"/>
          <w:szCs w:val="28"/>
          <w:highlight w:val="none"/>
          <w:shd w:val="clear" w:color="auto" w:fill="FFFFFF"/>
          <w:lang w:val="en-US" w:eastAsia="zh-CN"/>
        </w:rPr>
        <w:t>；</w:t>
      </w:r>
    </w:p>
    <w:p w14:paraId="3041A9A8">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
        </w:rPr>
      </w:pPr>
      <w:r>
        <w:rPr>
          <w:rFonts w:hint="eastAsia" w:ascii="宋体" w:hAnsi="宋体"/>
          <w:color w:val="auto"/>
          <w:sz w:val="28"/>
          <w:szCs w:val="28"/>
          <w:highlight w:val="none"/>
          <w:shd w:val="clear" w:color="auto" w:fill="FFFFFF"/>
          <w:lang w:val="en-US" w:eastAsia="zh"/>
        </w:rPr>
        <w:t>内存：容量 64G，DDR4代以上，支持空余卡槽保障后续拓展能力。</w:t>
      </w:r>
    </w:p>
    <w:p w14:paraId="188508C1">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
        </w:rPr>
        <w:t>硬盘：存储容量不低于2T(1T硬盘组合)</w:t>
      </w:r>
      <w:r>
        <w:rPr>
          <w:rFonts w:hint="eastAsia" w:ascii="宋体" w:hAnsi="宋体"/>
          <w:color w:val="auto"/>
          <w:sz w:val="28"/>
          <w:szCs w:val="28"/>
          <w:highlight w:val="none"/>
          <w:shd w:val="clear" w:color="auto" w:fill="FFFFFF"/>
          <w:lang w:val="en-US" w:eastAsia="zh-CN"/>
        </w:rPr>
        <w:t>；</w:t>
      </w:r>
    </w:p>
    <w:p w14:paraId="49AAF630">
      <w:pPr>
        <w:pStyle w:val="2"/>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hint="default" w:ascii="Calibri" w:hAnsi="Calibri" w:eastAsia="宋体"/>
          <w:color w:val="auto"/>
          <w:sz w:val="21"/>
          <w:szCs w:val="22"/>
          <w:highlight w:val="none"/>
          <w:shd w:val="clear" w:color="auto" w:fill="auto"/>
          <w:lang w:eastAsia="zh-CN"/>
        </w:rPr>
      </w:pPr>
      <w:r>
        <w:rPr>
          <w:rFonts w:hint="eastAsia" w:ascii="宋体" w:hAnsi="宋体"/>
          <w:color w:val="auto"/>
          <w:sz w:val="28"/>
          <w:szCs w:val="28"/>
          <w:highlight w:val="none"/>
          <w:shd w:val="clear" w:color="auto" w:fill="FFFFFF"/>
          <w:lang w:val="en-US" w:eastAsia="zh"/>
        </w:rPr>
        <w:t>阵列卡：支持SAS、SATA、NVMe  PCle Gen4，支持Raid 0、1、5、6、10、50、60，缓存不低于4GB，支持缓存回写加速。</w:t>
      </w:r>
    </w:p>
    <w:p w14:paraId="733604DA">
      <w:pPr>
        <w:spacing w:line="360" w:lineRule="auto"/>
        <w:ind w:firstLine="560" w:firstLineChars="200"/>
        <w:rPr>
          <w:rFonts w:hint="eastAsia" w:ascii="宋体" w:hAnsi="宋体" w:eastAsia="宋体" w:cs="Times New Roman"/>
          <w:color w:val="auto"/>
          <w:sz w:val="28"/>
          <w:szCs w:val="28"/>
          <w:highlight w:val="none"/>
          <w:shd w:val="clear" w:color="auto" w:fill="FFFFFF"/>
          <w:lang w:val="en-US" w:eastAsia="zh-CN"/>
        </w:rPr>
      </w:pPr>
      <w:r>
        <w:rPr>
          <w:rFonts w:hint="eastAsia" w:ascii="宋体" w:hAnsi="宋体" w:eastAsia="宋体" w:cs="Times New Roman"/>
          <w:color w:val="auto"/>
          <w:sz w:val="28"/>
          <w:szCs w:val="28"/>
          <w:highlight w:val="none"/>
          <w:shd w:val="clear" w:color="auto" w:fill="FFFFFF"/>
          <w:lang w:val="en-US" w:eastAsia="zh-CN"/>
        </w:rPr>
        <w:t>2.</w:t>
      </w:r>
      <w:r>
        <w:rPr>
          <w:rFonts w:hint="eastAsia" w:ascii="宋体" w:hAnsi="宋体" w:cs="Times New Roman"/>
          <w:color w:val="auto"/>
          <w:sz w:val="28"/>
          <w:szCs w:val="28"/>
          <w:highlight w:val="none"/>
          <w:shd w:val="clear" w:color="auto" w:fill="FFFFFF"/>
          <w:lang w:val="en-US" w:eastAsia="zh-CN"/>
        </w:rPr>
        <w:t>产品性能要求</w:t>
      </w:r>
      <w:r>
        <w:rPr>
          <w:rFonts w:hint="eastAsia" w:ascii="宋体" w:hAnsi="宋体" w:eastAsia="宋体" w:cs="Times New Roman"/>
          <w:color w:val="auto"/>
          <w:sz w:val="28"/>
          <w:szCs w:val="28"/>
          <w:highlight w:val="none"/>
          <w:shd w:val="clear" w:color="auto" w:fill="FFFFFF"/>
          <w:lang w:val="en-US" w:eastAsia="zh-CN"/>
        </w:rPr>
        <w:t>：</w:t>
      </w:r>
    </w:p>
    <w:p w14:paraId="7CB43B92">
      <w:pPr>
        <w:spacing w:line="360" w:lineRule="auto"/>
        <w:ind w:firstLine="560" w:firstLineChars="200"/>
        <w:rPr>
          <w:rFonts w:hint="eastAsia" w:ascii="宋体" w:hAnsi="宋体" w:eastAsia="宋体" w:cs="Times New Roman"/>
          <w:color w:val="auto"/>
          <w:sz w:val="28"/>
          <w:szCs w:val="28"/>
          <w:highlight w:val="none"/>
          <w:shd w:val="clear" w:color="auto" w:fill="FFFFFF"/>
          <w:lang w:val="en-US" w:eastAsia="zh-CN"/>
        </w:rPr>
      </w:pPr>
      <w:r>
        <w:rPr>
          <w:rFonts w:hint="eastAsia" w:ascii="宋体" w:hAnsi="宋体" w:cs="Times New Roman"/>
          <w:color w:val="auto"/>
          <w:sz w:val="28"/>
          <w:szCs w:val="28"/>
          <w:highlight w:val="none"/>
          <w:shd w:val="clear" w:color="auto" w:fill="FFFFFF"/>
          <w:lang w:val="en-US" w:eastAsia="zh-CN"/>
        </w:rPr>
        <w:t>（1）</w:t>
      </w:r>
      <w:r>
        <w:rPr>
          <w:rFonts w:hint="eastAsia" w:ascii="宋体" w:hAnsi="宋体" w:eastAsia="宋体" w:cs="Times New Roman"/>
          <w:color w:val="auto"/>
          <w:sz w:val="28"/>
          <w:szCs w:val="28"/>
          <w:highlight w:val="none"/>
          <w:shd w:val="clear" w:color="auto" w:fill="FFFFFF"/>
          <w:lang w:val="en-US" w:eastAsia="zh-CN"/>
        </w:rPr>
        <w:t>产品质量等级应不低于国家合格品标准，符合GB/T 9813《微型计算机通用规范》等相关标准</w:t>
      </w:r>
      <w:r>
        <w:rPr>
          <w:rFonts w:hint="eastAsia" w:ascii="宋体" w:hAnsi="宋体" w:cs="Times New Roman"/>
          <w:color w:val="auto"/>
          <w:sz w:val="28"/>
          <w:szCs w:val="28"/>
          <w:highlight w:val="none"/>
          <w:shd w:val="clear" w:color="auto" w:fill="FFFFFF"/>
          <w:lang w:val="en-US" w:eastAsia="zh-CN"/>
        </w:rPr>
        <w:t>；</w:t>
      </w:r>
    </w:p>
    <w:p w14:paraId="125003E0">
      <w:pPr>
        <w:spacing w:line="360" w:lineRule="auto"/>
        <w:ind w:firstLine="560" w:firstLineChars="200"/>
        <w:rPr>
          <w:rFonts w:hint="eastAsia" w:ascii="宋体" w:hAnsi="宋体" w:eastAsia="宋体" w:cs="Times New Roman"/>
          <w:color w:val="auto"/>
          <w:sz w:val="28"/>
          <w:szCs w:val="28"/>
          <w:highlight w:val="none"/>
          <w:shd w:val="clear" w:color="auto" w:fill="FFFFFF"/>
          <w:lang w:val="en-US" w:eastAsia="zh-CN"/>
        </w:rPr>
      </w:pPr>
      <w:r>
        <w:rPr>
          <w:rFonts w:hint="eastAsia" w:ascii="宋体" w:hAnsi="宋体" w:cs="Times New Roman"/>
          <w:color w:val="auto"/>
          <w:sz w:val="28"/>
          <w:szCs w:val="28"/>
          <w:highlight w:val="none"/>
          <w:shd w:val="clear" w:color="auto" w:fill="FFFFFF"/>
          <w:lang w:val="en-US" w:eastAsia="zh-CN"/>
        </w:rPr>
        <w:t>（2）</w:t>
      </w:r>
      <w:r>
        <w:rPr>
          <w:rFonts w:hint="eastAsia" w:ascii="宋体" w:hAnsi="宋体" w:eastAsia="宋体" w:cs="Times New Roman"/>
          <w:color w:val="auto"/>
          <w:sz w:val="28"/>
          <w:szCs w:val="28"/>
          <w:highlight w:val="none"/>
          <w:shd w:val="clear" w:color="auto" w:fill="FFFFFF"/>
          <w:lang w:val="en-US" w:eastAsia="zh-CN"/>
        </w:rPr>
        <w:t>主要部件（CPU、内存、硬盘、主板等）应采用原厂正品</w:t>
      </w:r>
      <w:r>
        <w:rPr>
          <w:rFonts w:hint="eastAsia" w:ascii="宋体" w:hAnsi="宋体" w:cs="Times New Roman"/>
          <w:color w:val="auto"/>
          <w:sz w:val="28"/>
          <w:szCs w:val="28"/>
          <w:highlight w:val="none"/>
          <w:shd w:val="clear" w:color="auto" w:fill="FFFFFF"/>
          <w:lang w:val="en-US" w:eastAsia="zh-CN"/>
        </w:rPr>
        <w:t>；</w:t>
      </w:r>
    </w:p>
    <w:p w14:paraId="393F0C19">
      <w:pPr>
        <w:spacing w:line="360" w:lineRule="auto"/>
        <w:ind w:firstLine="560" w:firstLineChars="200"/>
        <w:rPr>
          <w:rFonts w:hint="eastAsia" w:ascii="宋体" w:hAnsi="宋体" w:eastAsia="宋体" w:cs="Times New Roman"/>
          <w:color w:val="auto"/>
          <w:sz w:val="28"/>
          <w:szCs w:val="28"/>
          <w:highlight w:val="none"/>
          <w:shd w:val="clear" w:color="auto" w:fill="FFFFFF"/>
          <w:lang w:val="en-US" w:eastAsia="zh-CN"/>
        </w:rPr>
      </w:pPr>
      <w:r>
        <w:rPr>
          <w:rFonts w:hint="eastAsia" w:ascii="宋体" w:hAnsi="宋体" w:cs="Times New Roman"/>
          <w:color w:val="auto"/>
          <w:sz w:val="28"/>
          <w:szCs w:val="28"/>
          <w:highlight w:val="none"/>
          <w:shd w:val="clear" w:color="auto" w:fill="FFFFFF"/>
          <w:lang w:val="en-US" w:eastAsia="zh-CN"/>
        </w:rPr>
        <w:t>（3）</w:t>
      </w:r>
      <w:r>
        <w:rPr>
          <w:rFonts w:hint="eastAsia" w:ascii="宋体" w:hAnsi="宋体" w:eastAsia="宋体" w:cs="Times New Roman"/>
          <w:color w:val="auto"/>
          <w:sz w:val="28"/>
          <w:szCs w:val="28"/>
          <w:highlight w:val="none"/>
          <w:shd w:val="clear" w:color="auto" w:fill="FFFFFF"/>
          <w:lang w:val="en-US" w:eastAsia="zh-CN"/>
        </w:rPr>
        <w:t>整机平均无故障工作时间（MTBF）≥ 100,000小时。</w:t>
      </w:r>
    </w:p>
    <w:p w14:paraId="1C897F98">
      <w:pPr>
        <w:spacing w:line="360" w:lineRule="auto"/>
        <w:ind w:firstLine="560" w:firstLineChars="200"/>
        <w:rPr>
          <w:rFonts w:hint="eastAsia" w:ascii="宋体" w:hAnsi="宋体" w:eastAsia="宋体" w:cs="Times New Roman"/>
          <w:color w:val="auto"/>
          <w:sz w:val="28"/>
          <w:szCs w:val="28"/>
          <w:highlight w:val="none"/>
          <w:shd w:val="clear" w:color="auto" w:fill="FFFFFF"/>
          <w:lang w:val="en-US" w:eastAsia="zh-CN"/>
        </w:rPr>
      </w:pPr>
      <w:r>
        <w:rPr>
          <w:rFonts w:hint="eastAsia" w:ascii="宋体" w:hAnsi="宋体" w:eastAsia="宋体" w:cs="Times New Roman"/>
          <w:color w:val="auto"/>
          <w:sz w:val="28"/>
          <w:szCs w:val="28"/>
          <w:highlight w:val="none"/>
          <w:shd w:val="clear" w:color="auto" w:fill="FFFFFF"/>
          <w:lang w:val="en-US" w:eastAsia="zh-CN"/>
        </w:rPr>
        <w:t>3.</w:t>
      </w:r>
      <w:r>
        <w:rPr>
          <w:rFonts w:hint="eastAsia" w:ascii="宋体" w:hAnsi="宋体" w:cs="Times New Roman"/>
          <w:color w:val="auto"/>
          <w:sz w:val="28"/>
          <w:szCs w:val="28"/>
          <w:highlight w:val="none"/>
          <w:shd w:val="clear" w:color="auto" w:fill="FFFFFF"/>
          <w:lang w:val="en-US" w:eastAsia="zh-CN"/>
        </w:rPr>
        <w:t>产品节能环保</w:t>
      </w:r>
      <w:r>
        <w:rPr>
          <w:rFonts w:hint="eastAsia" w:ascii="宋体" w:hAnsi="宋体" w:eastAsia="宋体" w:cs="Times New Roman"/>
          <w:color w:val="auto"/>
          <w:sz w:val="28"/>
          <w:szCs w:val="28"/>
          <w:highlight w:val="none"/>
          <w:shd w:val="clear" w:color="auto" w:fill="FFFFFF"/>
          <w:lang w:val="en-US" w:eastAsia="zh-CN"/>
        </w:rPr>
        <w:t>要求：</w:t>
      </w:r>
    </w:p>
    <w:p w14:paraId="7CD3544B">
      <w:pPr>
        <w:spacing w:line="360" w:lineRule="auto"/>
        <w:ind w:firstLine="560" w:firstLineChars="200"/>
        <w:rPr>
          <w:rFonts w:hint="eastAsia" w:ascii="宋体" w:hAnsi="宋体" w:eastAsia="宋体" w:cs="Times New Roman"/>
          <w:color w:val="auto"/>
          <w:sz w:val="28"/>
          <w:szCs w:val="28"/>
          <w:highlight w:val="none"/>
          <w:shd w:val="clear" w:color="auto" w:fill="FFFFFF"/>
          <w:lang w:eastAsia="zh-CN"/>
        </w:rPr>
      </w:pPr>
      <w:r>
        <w:rPr>
          <w:rFonts w:hint="eastAsia" w:ascii="宋体" w:hAnsi="宋体" w:eastAsia="宋体" w:cs="Times New Roman"/>
          <w:color w:val="auto"/>
          <w:sz w:val="28"/>
          <w:szCs w:val="28"/>
          <w:highlight w:val="none"/>
          <w:shd w:val="clear" w:color="auto" w:fill="FFFFFF"/>
          <w:lang w:eastAsia="zh-CN"/>
        </w:rPr>
        <w:t>（</w:t>
      </w:r>
      <w:r>
        <w:rPr>
          <w:rFonts w:hint="eastAsia" w:ascii="宋体" w:hAnsi="宋体" w:eastAsia="宋体" w:cs="Times New Roman"/>
          <w:color w:val="auto"/>
          <w:sz w:val="28"/>
          <w:szCs w:val="28"/>
          <w:highlight w:val="none"/>
          <w:shd w:val="clear" w:color="auto" w:fill="FFFFFF"/>
          <w:lang w:val="en-US" w:eastAsia="zh-CN"/>
        </w:rPr>
        <w:t>1</w:t>
      </w:r>
      <w:r>
        <w:rPr>
          <w:rFonts w:hint="eastAsia" w:ascii="宋体" w:hAnsi="宋体" w:eastAsia="宋体" w:cs="Times New Roman"/>
          <w:color w:val="auto"/>
          <w:sz w:val="28"/>
          <w:szCs w:val="28"/>
          <w:highlight w:val="none"/>
          <w:shd w:val="clear" w:color="auto" w:fill="FFFFFF"/>
          <w:lang w:eastAsia="zh-CN"/>
        </w:rPr>
        <w:t>）</w:t>
      </w:r>
      <w:r>
        <w:rPr>
          <w:rFonts w:hint="eastAsia" w:ascii="宋体" w:hAnsi="宋体" w:eastAsia="宋体" w:cs="Times New Roman"/>
          <w:color w:val="auto"/>
          <w:sz w:val="28"/>
          <w:szCs w:val="28"/>
          <w:highlight w:val="none"/>
          <w:shd w:val="clear" w:color="auto" w:fill="FFFFFF"/>
        </w:rPr>
        <w:t>必须符合</w:t>
      </w:r>
      <w:r>
        <w:rPr>
          <w:rFonts w:hint="eastAsia" w:ascii="宋体" w:hAnsi="宋体" w:cs="Times New Roman"/>
          <w:color w:val="auto"/>
          <w:sz w:val="28"/>
          <w:szCs w:val="28"/>
          <w:highlight w:val="none"/>
          <w:shd w:val="clear" w:color="auto" w:fill="FFFFFF"/>
          <w:lang w:eastAsia="zh"/>
        </w:rPr>
        <w:t>GB/T 26572-2011《电子电气产品中限用物质的限量要求》</w:t>
      </w:r>
      <w:r>
        <w:rPr>
          <w:rFonts w:hint="eastAsia" w:ascii="宋体" w:hAnsi="宋体" w:eastAsia="宋体" w:cs="Times New Roman"/>
          <w:color w:val="auto"/>
          <w:sz w:val="28"/>
          <w:szCs w:val="28"/>
          <w:highlight w:val="none"/>
          <w:shd w:val="clear" w:color="auto" w:fill="FFFFFF"/>
        </w:rPr>
        <w:t>要求，提供有效的第三方检测机构出具的RoHS符合性检测报告</w:t>
      </w:r>
      <w:r>
        <w:rPr>
          <w:rFonts w:hint="eastAsia" w:ascii="宋体" w:hAnsi="宋体" w:cs="Times New Roman"/>
          <w:color w:val="auto"/>
          <w:sz w:val="28"/>
          <w:szCs w:val="28"/>
          <w:highlight w:val="none"/>
          <w:shd w:val="clear" w:color="auto" w:fill="FFFFFF"/>
          <w:lang w:eastAsia="zh-CN"/>
        </w:rPr>
        <w:t>；</w:t>
      </w:r>
    </w:p>
    <w:p w14:paraId="4630CB3F">
      <w:pPr>
        <w:spacing w:line="360" w:lineRule="auto"/>
        <w:ind w:firstLine="560" w:firstLineChars="200"/>
        <w:rPr>
          <w:rFonts w:hint="eastAsia" w:ascii="宋体" w:hAnsi="宋体" w:cs="Times New Roman"/>
          <w:color w:val="auto"/>
          <w:sz w:val="28"/>
          <w:szCs w:val="28"/>
          <w:highlight w:val="none"/>
          <w:shd w:val="clear" w:color="auto" w:fill="FFFFFF"/>
          <w:lang w:eastAsia="zh"/>
        </w:rPr>
      </w:pPr>
      <w:r>
        <w:rPr>
          <w:rFonts w:hint="eastAsia" w:ascii="宋体" w:hAnsi="宋体" w:cs="Times New Roman"/>
          <w:color w:val="auto"/>
          <w:sz w:val="28"/>
          <w:szCs w:val="28"/>
          <w:highlight w:val="none"/>
          <w:shd w:val="clear" w:color="auto" w:fill="FFFFFF"/>
          <w:lang w:eastAsia="zh-CN"/>
        </w:rPr>
        <w:t>（</w:t>
      </w:r>
      <w:r>
        <w:rPr>
          <w:rFonts w:hint="eastAsia" w:ascii="宋体" w:hAnsi="宋体" w:cs="Times New Roman"/>
          <w:color w:val="auto"/>
          <w:sz w:val="28"/>
          <w:szCs w:val="28"/>
          <w:highlight w:val="none"/>
          <w:shd w:val="clear" w:color="auto" w:fill="FFFFFF"/>
          <w:lang w:val="en-US" w:eastAsia="zh-CN"/>
        </w:rPr>
        <w:t>2</w:t>
      </w:r>
      <w:r>
        <w:rPr>
          <w:rFonts w:hint="eastAsia" w:ascii="宋体" w:hAnsi="宋体" w:cs="Times New Roman"/>
          <w:color w:val="auto"/>
          <w:sz w:val="28"/>
          <w:szCs w:val="28"/>
          <w:highlight w:val="none"/>
          <w:shd w:val="clear" w:color="auto" w:fill="FFFFFF"/>
          <w:lang w:eastAsia="zh-CN"/>
        </w:rPr>
        <w:t>）</w:t>
      </w:r>
      <w:r>
        <w:rPr>
          <w:rFonts w:hint="eastAsia" w:ascii="宋体" w:hAnsi="宋体" w:eastAsia="宋体" w:cs="Times New Roman"/>
          <w:color w:val="auto"/>
          <w:sz w:val="28"/>
          <w:szCs w:val="28"/>
          <w:highlight w:val="none"/>
          <w:shd w:val="clear" w:color="auto" w:fill="FFFFFF"/>
        </w:rPr>
        <w:t>整机能效需符合国家标准《数据中心能效限定值及能效等级》（GB 40879-2021）的要求，</w:t>
      </w:r>
      <w:r>
        <w:rPr>
          <w:rFonts w:hint="eastAsia" w:ascii="宋体" w:hAnsi="宋体" w:cs="Times New Roman"/>
          <w:color w:val="auto"/>
          <w:sz w:val="28"/>
          <w:szCs w:val="28"/>
          <w:highlight w:val="none"/>
          <w:shd w:val="clear" w:color="auto" w:fill="FFFFFF"/>
          <w:lang w:eastAsia="zh"/>
        </w:rPr>
        <w:t>供应商</w:t>
      </w:r>
      <w:r>
        <w:rPr>
          <w:rFonts w:hint="eastAsia" w:ascii="宋体" w:hAnsi="宋体" w:eastAsia="宋体" w:cs="Times New Roman"/>
          <w:i w:val="0"/>
          <w:iCs w:val="0"/>
          <w:caps w:val="0"/>
          <w:color w:val="auto"/>
          <w:spacing w:val="0"/>
          <w:sz w:val="28"/>
          <w:szCs w:val="28"/>
          <w:highlight w:val="none"/>
          <w:shd w:val="clear" w:color="auto" w:fill="FFFFFF"/>
        </w:rPr>
        <w:t>须提交书面承诺函</w:t>
      </w:r>
      <w:r>
        <w:rPr>
          <w:rFonts w:hint="eastAsia" w:ascii="宋体" w:hAnsi="宋体" w:cs="Times New Roman"/>
          <w:i w:val="0"/>
          <w:iCs w:val="0"/>
          <w:caps w:val="0"/>
          <w:color w:val="auto"/>
          <w:spacing w:val="0"/>
          <w:sz w:val="28"/>
          <w:szCs w:val="28"/>
          <w:highlight w:val="none"/>
          <w:shd w:val="clear" w:color="auto" w:fill="FFFFFF"/>
          <w:lang w:eastAsia="zh"/>
        </w:rPr>
        <w:t>；</w:t>
      </w:r>
    </w:p>
    <w:p w14:paraId="1942EA8C">
      <w:pPr>
        <w:spacing w:line="360" w:lineRule="auto"/>
        <w:ind w:firstLine="560" w:firstLineChars="200"/>
        <w:rPr>
          <w:rFonts w:hint="eastAsia" w:ascii="宋体" w:hAnsi="宋体" w:eastAsia="宋体"/>
          <w:color w:val="auto"/>
          <w:sz w:val="28"/>
          <w:szCs w:val="28"/>
          <w:highlight w:val="none"/>
          <w:shd w:val="clear" w:color="auto" w:fill="FFFFFF"/>
          <w:lang w:eastAsia="zh"/>
        </w:rPr>
      </w:pPr>
      <w:r>
        <w:rPr>
          <w:rFonts w:hint="eastAsia" w:ascii="宋体" w:hAnsi="宋体" w:cs="Times New Roman"/>
          <w:color w:val="auto"/>
          <w:sz w:val="28"/>
          <w:szCs w:val="28"/>
          <w:highlight w:val="none"/>
          <w:shd w:val="clear" w:color="auto" w:fill="FFFFFF"/>
          <w:lang w:eastAsia="zh"/>
        </w:rPr>
        <w:t>（3）</w:t>
      </w:r>
      <w:r>
        <w:rPr>
          <w:rFonts w:hint="eastAsia" w:ascii="宋体" w:hAnsi="宋体"/>
          <w:color w:val="auto"/>
          <w:sz w:val="28"/>
          <w:szCs w:val="28"/>
          <w:highlight w:val="none"/>
          <w:shd w:val="clear" w:color="auto" w:fill="FFFFFF"/>
        </w:rPr>
        <w:t>服务器必须通过中国强制性产品认证（3C认证），提供有效的认证证书复印件</w:t>
      </w:r>
      <w:r>
        <w:rPr>
          <w:rFonts w:hint="eastAsia" w:ascii="宋体" w:hAnsi="宋体"/>
          <w:color w:val="auto"/>
          <w:sz w:val="28"/>
          <w:szCs w:val="28"/>
          <w:highlight w:val="none"/>
          <w:shd w:val="clear" w:color="auto" w:fill="FFFFFF"/>
          <w:lang w:eastAsia="zh"/>
        </w:rPr>
        <w:t>。</w:t>
      </w:r>
    </w:p>
    <w:p w14:paraId="17665176">
      <w:pPr>
        <w:spacing w:line="360" w:lineRule="auto"/>
        <w:ind w:firstLine="560" w:firstLineChars="200"/>
        <w:rPr>
          <w:rFonts w:hint="eastAsia" w:ascii="宋体" w:hAnsi="宋体" w:eastAsia="宋体" w:cs="Times New Roman"/>
          <w:color w:val="auto"/>
          <w:sz w:val="28"/>
          <w:szCs w:val="28"/>
          <w:highlight w:val="none"/>
          <w:shd w:val="clear" w:color="auto" w:fill="FFFFFF"/>
        </w:rPr>
      </w:pPr>
      <w:r>
        <w:rPr>
          <w:rFonts w:hint="eastAsia" w:ascii="宋体" w:hAnsi="宋体" w:eastAsia="宋体" w:cs="Times New Roman"/>
          <w:color w:val="auto"/>
          <w:sz w:val="28"/>
          <w:szCs w:val="28"/>
          <w:highlight w:val="none"/>
          <w:shd w:val="clear" w:color="auto" w:fill="FFFFFF"/>
          <w:lang w:val="en-US" w:eastAsia="zh-CN"/>
        </w:rPr>
        <w:t xml:space="preserve"> 4.</w:t>
      </w:r>
      <w:r>
        <w:rPr>
          <w:rFonts w:hint="eastAsia" w:ascii="宋体" w:hAnsi="宋体" w:cs="Times New Roman"/>
          <w:color w:val="auto"/>
          <w:sz w:val="28"/>
          <w:szCs w:val="28"/>
          <w:highlight w:val="none"/>
          <w:shd w:val="clear" w:color="auto" w:fill="FFFFFF"/>
          <w:lang w:val="en-US" w:eastAsia="zh-CN"/>
        </w:rPr>
        <w:t>供货安装</w:t>
      </w:r>
      <w:r>
        <w:rPr>
          <w:rFonts w:hint="eastAsia" w:ascii="宋体" w:hAnsi="宋体" w:eastAsia="宋体" w:cs="Times New Roman"/>
          <w:color w:val="auto"/>
          <w:sz w:val="28"/>
          <w:szCs w:val="28"/>
          <w:highlight w:val="none"/>
          <w:shd w:val="clear" w:color="auto" w:fill="FFFFFF"/>
        </w:rPr>
        <w:t>要求：</w:t>
      </w:r>
    </w:p>
    <w:p w14:paraId="64AAF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shd w:val="clear" w:color="auto" w:fill="FFFFFF"/>
          <w:lang w:val="en-US" w:eastAsia="zh-CN" w:bidi="ar-SA"/>
        </w:rPr>
      </w:pPr>
      <w:r>
        <w:rPr>
          <w:rFonts w:hint="eastAsia" w:ascii="宋体" w:hAnsi="宋体" w:eastAsia="宋体" w:cs="Times New Roman"/>
          <w:color w:val="auto"/>
          <w:kern w:val="2"/>
          <w:sz w:val="28"/>
          <w:szCs w:val="28"/>
          <w:highlight w:val="none"/>
          <w:shd w:val="clear" w:color="auto" w:fill="FFFFFF"/>
          <w:lang w:val="en-US" w:eastAsia="zh-CN" w:bidi="ar-SA"/>
        </w:rPr>
        <w:t>有完善的供货组织方案、产品安装和调试的主要技术保证措施；包含安装、部署完成，配合系统服务商协同保障软件可正常使用；合同签订后30日内交货，并在交货后10日内安装调试完毕。</w:t>
      </w:r>
    </w:p>
    <w:p w14:paraId="3710F693">
      <w:pPr>
        <w:pStyle w:val="2"/>
        <w:ind w:firstLine="561" w:firstLineChars="200"/>
        <w:rPr>
          <w:rFonts w:ascii="宋体" w:hAnsi="宋体"/>
          <w:color w:val="auto"/>
          <w:sz w:val="28"/>
          <w:szCs w:val="28"/>
          <w:highlight w:val="none"/>
          <w:shd w:val="clear" w:color="auto" w:fill="FFFFFF"/>
        </w:rPr>
      </w:pPr>
      <w:r>
        <w:rPr>
          <w:rFonts w:ascii="宋体" w:hAnsi="宋体"/>
          <w:b/>
          <w:color w:val="auto"/>
          <w:sz w:val="28"/>
          <w:szCs w:val="28"/>
          <w:highlight w:val="none"/>
          <w:shd w:val="clear" w:color="auto" w:fill="FFFFFF"/>
        </w:rPr>
        <w:t>*</w:t>
      </w:r>
      <w:r>
        <w:rPr>
          <w:rFonts w:hint="eastAsia" w:ascii="宋体" w:hAnsi="宋体"/>
          <w:b/>
          <w:color w:val="auto"/>
          <w:sz w:val="28"/>
          <w:szCs w:val="28"/>
          <w:highlight w:val="none"/>
          <w:shd w:val="clear" w:color="auto" w:fill="FFFFFF"/>
          <w:lang w:eastAsia="zh"/>
        </w:rPr>
        <w:t>三</w:t>
      </w:r>
      <w:r>
        <w:rPr>
          <w:rFonts w:hint="eastAsia" w:ascii="宋体" w:hAnsi="宋体"/>
          <w:b/>
          <w:color w:val="auto"/>
          <w:sz w:val="28"/>
          <w:szCs w:val="28"/>
          <w:highlight w:val="none"/>
          <w:shd w:val="clear" w:color="auto" w:fill="FFFFFF"/>
        </w:rPr>
        <w:t>、</w:t>
      </w:r>
      <w:r>
        <w:rPr>
          <w:rFonts w:hint="eastAsia" w:ascii="宋体" w:hAnsi="宋体"/>
          <w:color w:val="auto"/>
          <w:sz w:val="28"/>
          <w:szCs w:val="28"/>
          <w:highlight w:val="none"/>
          <w:shd w:val="clear" w:color="auto" w:fill="FFFFFF"/>
        </w:rPr>
        <w:t>商务条件</w:t>
      </w:r>
    </w:p>
    <w:p w14:paraId="28013AA7">
      <w:pPr>
        <w:pStyle w:val="2"/>
        <w:ind w:firstLine="560" w:firstLineChars="200"/>
        <w:rPr>
          <w:rFonts w:hint="eastAsia" w:ascii="宋体" w:hAnsi="宋体" w:cs="宋体"/>
          <w:color w:val="auto"/>
          <w:sz w:val="28"/>
          <w:szCs w:val="28"/>
          <w:highlight w:val="none"/>
          <w:shd w:val="clear" w:color="auto" w:fill="FFFFFF"/>
        </w:rPr>
      </w:pPr>
      <w:r>
        <w:rPr>
          <w:rFonts w:hint="eastAsia" w:ascii="宋体" w:hAnsi="宋体"/>
          <w:color w:val="auto"/>
          <w:sz w:val="28"/>
          <w:szCs w:val="28"/>
          <w:highlight w:val="none"/>
          <w:shd w:val="clear" w:color="auto" w:fill="FFFFFF"/>
        </w:rPr>
        <w:t>1</w:t>
      </w:r>
      <w:r>
        <w:rPr>
          <w:rFonts w:hint="eastAsia" w:ascii="宋体" w:hAnsi="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lang w:val="en-US" w:eastAsia="zh-CN"/>
        </w:rPr>
        <w:t>质保</w:t>
      </w:r>
      <w:r>
        <w:rPr>
          <w:rFonts w:hint="eastAsia" w:ascii="宋体" w:hAnsi="宋体" w:cs="宋体"/>
          <w:color w:val="auto"/>
          <w:sz w:val="28"/>
          <w:szCs w:val="28"/>
          <w:highlight w:val="none"/>
          <w:shd w:val="clear" w:color="auto" w:fill="FFFFFF"/>
        </w:rPr>
        <w:t>要求：</w:t>
      </w:r>
      <w:r>
        <w:rPr>
          <w:rFonts w:hint="eastAsia" w:ascii="宋体" w:hAnsi="宋体" w:cs="宋体"/>
          <w:color w:val="auto"/>
          <w:sz w:val="28"/>
          <w:szCs w:val="28"/>
          <w:highlight w:val="none"/>
          <w:shd w:val="clear" w:color="auto" w:fill="FFFFFF"/>
          <w:lang w:val="en-US" w:eastAsia="zh-CN"/>
        </w:rPr>
        <w:t>质保不低于3</w:t>
      </w:r>
      <w:r>
        <w:rPr>
          <w:rFonts w:hint="eastAsia" w:ascii="宋体" w:hAnsi="宋体" w:cs="宋体"/>
          <w:color w:val="auto"/>
          <w:sz w:val="28"/>
          <w:szCs w:val="28"/>
          <w:highlight w:val="none"/>
          <w:shd w:val="clear" w:color="auto" w:fill="FFFFFF"/>
        </w:rPr>
        <w:t>年</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质保期内</w:t>
      </w:r>
      <w:r>
        <w:rPr>
          <w:rFonts w:hint="eastAsia" w:ascii="宋体" w:hAnsi="宋体" w:cs="宋体"/>
          <w:color w:val="auto"/>
          <w:sz w:val="28"/>
          <w:szCs w:val="28"/>
          <w:highlight w:val="none"/>
          <w:shd w:val="clear" w:color="auto" w:fill="FFFFFF"/>
        </w:rPr>
        <w:t>提供整机原厂免费上门保修服务</w:t>
      </w:r>
      <w:r>
        <w:rPr>
          <w:rFonts w:hint="eastAsia" w:ascii="宋体" w:hAnsi="宋体" w:cs="宋体"/>
          <w:color w:val="auto"/>
          <w:sz w:val="28"/>
          <w:szCs w:val="28"/>
          <w:highlight w:val="none"/>
          <w:shd w:val="clear" w:color="auto" w:fill="FFFFFF"/>
          <w:lang w:eastAsia="zh"/>
        </w:rPr>
        <w:t>，</w:t>
      </w:r>
      <w:r>
        <w:rPr>
          <w:rFonts w:hint="eastAsia" w:ascii="宋体" w:hAnsi="宋体" w:cs="宋体"/>
          <w:color w:val="auto"/>
          <w:sz w:val="28"/>
          <w:szCs w:val="28"/>
          <w:highlight w:val="none"/>
          <w:shd w:val="clear" w:color="auto" w:fill="FFFFFF"/>
          <w:lang w:val="en-US" w:eastAsia="zh"/>
        </w:rPr>
        <w:t>中标后合同签订前须</w:t>
      </w:r>
      <w:r>
        <w:rPr>
          <w:rFonts w:hint="eastAsia" w:ascii="宋体" w:hAnsi="宋体" w:cs="宋体"/>
          <w:color w:val="auto"/>
          <w:sz w:val="28"/>
          <w:szCs w:val="28"/>
          <w:highlight w:val="none"/>
          <w:shd w:val="clear" w:color="auto" w:fill="FFFFFF"/>
          <w:lang w:val="en-US" w:eastAsia="zh-CN"/>
        </w:rPr>
        <w:t>提供原厂服务承诺函。</w:t>
      </w:r>
    </w:p>
    <w:p w14:paraId="75410F58">
      <w:pPr>
        <w:pStyle w:val="2"/>
        <w:ind w:firstLine="560" w:firstLineChars="200"/>
        <w:rPr>
          <w:rFonts w:hint="eastAsia" w:ascii="宋体" w:hAnsi="宋体" w:eastAsia="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2、售后服务要求：质保期工作时间内（8:00-18:00）如发生故障2小时内响应。</w:t>
      </w:r>
    </w:p>
    <w:p w14:paraId="51EA0701">
      <w:pPr>
        <w:pStyle w:val="2"/>
        <w:ind w:firstLine="560" w:firstLineChars="200"/>
        <w:rPr>
          <w:rFonts w:hint="eastAsia" w:ascii="宋体" w:hAnsi="宋体" w:cs="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3</w:t>
      </w:r>
      <w:r>
        <w:rPr>
          <w:rFonts w:hint="eastAsia" w:ascii="宋体" w:hAnsi="宋体" w:cs="宋体"/>
          <w:color w:val="auto"/>
          <w:sz w:val="28"/>
          <w:szCs w:val="28"/>
          <w:highlight w:val="none"/>
          <w:shd w:val="clear" w:color="auto" w:fill="FFFFFF"/>
        </w:rPr>
        <w:t>、付款方式：</w:t>
      </w:r>
      <w:r>
        <w:rPr>
          <w:rFonts w:hint="eastAsia" w:ascii="宋体" w:hAnsi="宋体" w:cs="宋体"/>
          <w:color w:val="auto"/>
          <w:sz w:val="28"/>
          <w:szCs w:val="28"/>
          <w:highlight w:val="none"/>
          <w:shd w:val="clear" w:color="auto" w:fill="FFFFFF"/>
          <w:lang w:eastAsia="zh"/>
        </w:rPr>
        <w:t>经采购方验收合格，供应商提供符合采购方要求的增值税专用发票后，采购人支付合同金额95%，剩余5%作为质保金，于质保期结束后一次性付款。</w:t>
      </w:r>
    </w:p>
    <w:p w14:paraId="3269E855">
      <w:pPr>
        <w:pStyle w:val="2"/>
        <w:ind w:firstLine="560" w:firstLineChars="200"/>
        <w:rPr>
          <w:rFonts w:hint="eastAsia" w:ascii="宋体" w:hAnsi="宋体" w:eastAsia="宋体" w:cs="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CN"/>
        </w:rPr>
        <w:t>4</w:t>
      </w:r>
      <w:r>
        <w:rPr>
          <w:rFonts w:hint="eastAsia" w:ascii="宋体" w:hAnsi="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lang w:val="en-US" w:eastAsia="zh-CN"/>
        </w:rPr>
        <w:t>验收</w:t>
      </w:r>
      <w:r>
        <w:rPr>
          <w:rFonts w:hint="eastAsia" w:ascii="宋体" w:hAnsi="宋体" w:cs="宋体"/>
          <w:color w:val="auto"/>
          <w:sz w:val="28"/>
          <w:szCs w:val="28"/>
          <w:highlight w:val="none"/>
          <w:shd w:val="clear" w:color="auto" w:fill="FFFFFF"/>
        </w:rPr>
        <w:t>要求：按照采购要求和合作协议具体内容执行验收。</w:t>
      </w:r>
    </w:p>
    <w:p w14:paraId="736516A0">
      <w:pPr>
        <w:pStyle w:val="2"/>
        <w:jc w:val="center"/>
        <w:rPr>
          <w:rFonts w:hint="eastAsia" w:ascii="宋体" w:hAnsi="宋体" w:cs="Helvetica"/>
          <w:b/>
          <w:color w:val="auto"/>
          <w:sz w:val="28"/>
          <w:szCs w:val="28"/>
          <w:highlight w:val="none"/>
          <w:shd w:val="clear" w:color="auto" w:fill="FFFFFF"/>
        </w:rPr>
      </w:pPr>
      <w:r>
        <w:rPr>
          <w:rFonts w:hint="eastAsia" w:ascii="宋体" w:hAnsi="宋体" w:cs="Helvetica"/>
          <w:b/>
          <w:color w:val="auto"/>
          <w:sz w:val="28"/>
          <w:szCs w:val="28"/>
          <w:highlight w:val="none"/>
          <w:shd w:val="clear" w:color="auto" w:fill="FFFFFF"/>
        </w:rPr>
        <w:br w:type="page"/>
      </w:r>
    </w:p>
    <w:p w14:paraId="7D4C6CF0">
      <w:pPr>
        <w:pStyle w:val="2"/>
        <w:jc w:val="center"/>
        <w:rPr>
          <w:rFonts w:ascii="宋体" w:hAnsi="宋体"/>
          <w:color w:val="auto"/>
          <w:highlight w:val="none"/>
          <w:shd w:val="clear" w:color="auto" w:fill="FFFFFF"/>
        </w:rPr>
      </w:pPr>
      <w:r>
        <w:rPr>
          <w:rFonts w:hint="eastAsia" w:ascii="宋体" w:hAnsi="宋体" w:cs="Helvetica"/>
          <w:b/>
          <w:color w:val="auto"/>
          <w:sz w:val="28"/>
          <w:szCs w:val="28"/>
          <w:highlight w:val="none"/>
          <w:shd w:val="clear" w:color="auto" w:fill="FFFFFF"/>
        </w:rPr>
        <w:t>第三章 评分标准</w:t>
      </w:r>
    </w:p>
    <w:bookmarkEnd w:id="3"/>
    <w:bookmarkEnd w:id="4"/>
    <w:bookmarkEnd w:id="5"/>
    <w:bookmarkEnd w:id="6"/>
    <w:bookmarkEnd w:id="7"/>
    <w:bookmarkEnd w:id="8"/>
    <w:bookmarkEnd w:id="9"/>
    <w:p w14:paraId="1DF1230C">
      <w:pPr>
        <w:jc w:val="both"/>
        <w:rPr>
          <w:rFonts w:hint="eastAsia" w:ascii="宋体" w:hAnsi="宋体"/>
          <w:b/>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lang w:eastAsia="zh"/>
        </w:rPr>
        <w:t>最低评标价法</w:t>
      </w:r>
    </w:p>
    <w:p w14:paraId="4E1A9AF0">
      <w:pPr>
        <w:jc w:val="center"/>
        <w:rPr>
          <w:rFonts w:hint="eastAsia"/>
          <w:b/>
          <w:color w:val="auto"/>
          <w:sz w:val="28"/>
          <w:szCs w:val="28"/>
          <w:highlight w:val="none"/>
        </w:rPr>
      </w:pPr>
      <w:r>
        <w:rPr>
          <w:rFonts w:hint="eastAsia" w:ascii="宋体" w:hAnsi="宋体"/>
          <w:b/>
          <w:color w:val="auto"/>
          <w:sz w:val="28"/>
          <w:szCs w:val="28"/>
          <w:highlight w:val="none"/>
          <w:shd w:val="clear" w:color="auto" w:fill="FFFFFF"/>
        </w:rPr>
        <w:br w:type="page"/>
      </w:r>
      <w:r>
        <w:rPr>
          <w:rFonts w:hint="eastAsia"/>
          <w:b/>
          <w:color w:val="auto"/>
          <w:sz w:val="28"/>
          <w:szCs w:val="28"/>
          <w:highlight w:val="none"/>
        </w:rPr>
        <w:t xml:space="preserve">第四章  </w:t>
      </w:r>
      <w:r>
        <w:rPr>
          <w:rFonts w:hint="eastAsia" w:ascii="宋体" w:hAnsi="宋体"/>
          <w:b/>
          <w:color w:val="auto"/>
          <w:sz w:val="28"/>
          <w:szCs w:val="28"/>
          <w:highlight w:val="none"/>
          <w:shd w:val="clear" w:color="auto" w:fill="FFFFFF"/>
          <w:lang w:eastAsia="zh"/>
        </w:rPr>
        <w:t>纪律要求、违法违规情形及违规处理</w:t>
      </w:r>
    </w:p>
    <w:p w14:paraId="6B1F623E">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lang w:val="en-US" w:eastAsia="zh" w:bidi="ar-SA"/>
        </w:rPr>
      </w:pPr>
      <w:r>
        <w:rPr>
          <w:rFonts w:hint="eastAsia" w:ascii="宋体" w:hAnsi="宋体" w:eastAsia="宋体" w:cs="宋体"/>
          <w:bCs/>
          <w:color w:val="auto"/>
          <w:kern w:val="2"/>
          <w:sz w:val="28"/>
          <w:szCs w:val="28"/>
          <w:highlight w:val="none"/>
          <w:shd w:val="clear" w:color="auto" w:fill="FFFFFF"/>
          <w:lang w:val="en-US" w:eastAsia="zh-CN" w:bidi="ar-SA"/>
        </w:rPr>
        <w:t>一、</w:t>
      </w:r>
      <w:r>
        <w:rPr>
          <w:rFonts w:hint="eastAsia" w:ascii="宋体" w:hAnsi="宋体" w:eastAsia="宋体" w:cs="宋体"/>
          <w:bCs/>
          <w:color w:val="auto"/>
          <w:kern w:val="2"/>
          <w:sz w:val="28"/>
          <w:szCs w:val="28"/>
          <w:highlight w:val="none"/>
          <w:shd w:val="clear" w:color="auto" w:fill="FFFFFF"/>
          <w:lang w:val="en-US" w:eastAsia="zh" w:bidi="ar-SA"/>
        </w:rPr>
        <w:t>纪律要求</w:t>
      </w:r>
    </w:p>
    <w:p w14:paraId="2F3D2804">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w:t>
      </w:r>
      <w:r>
        <w:rPr>
          <w:rFonts w:hint="eastAsia" w:ascii="宋体" w:hAnsi="宋体" w:eastAsia="宋体" w:cs="宋体"/>
          <w:bCs/>
          <w:color w:val="auto"/>
          <w:kern w:val="2"/>
          <w:sz w:val="28"/>
          <w:szCs w:val="28"/>
          <w:highlight w:val="none"/>
          <w:shd w:val="clear" w:color="auto" w:fill="FFFFFF"/>
          <w:lang w:val="en-US" w:eastAsia="zh-CN" w:bidi="ar-SA"/>
        </w:rPr>
        <w:t>对采购人的纪律要求</w:t>
      </w:r>
    </w:p>
    <w:p w14:paraId="792EAA3E">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1.1</w:t>
      </w:r>
      <w:r>
        <w:rPr>
          <w:rFonts w:hint="eastAsia" w:ascii="宋体" w:hAnsi="宋体" w:eastAsia="宋体" w:cs="宋体"/>
          <w:bCs/>
          <w:color w:val="auto"/>
          <w:kern w:val="2"/>
          <w:sz w:val="28"/>
          <w:szCs w:val="28"/>
          <w:highlight w:val="none"/>
          <w:shd w:val="clear" w:color="auto" w:fill="FFFFFF"/>
          <w:lang w:val="en-US" w:eastAsia="zh-CN" w:bidi="ar-SA"/>
        </w:rPr>
        <w:t>采购人应当按照行政事业单位内部控制规范要求，建立健全本单位</w:t>
      </w:r>
      <w:r>
        <w:rPr>
          <w:rFonts w:hint="eastAsia" w:ascii="宋体" w:hAnsi="宋体" w:cs="宋体"/>
          <w:bCs/>
          <w:color w:val="auto"/>
          <w:kern w:val="2"/>
          <w:sz w:val="28"/>
          <w:szCs w:val="28"/>
          <w:highlight w:val="none"/>
          <w:shd w:val="clear" w:color="auto" w:fill="FFFFFF"/>
          <w:lang w:val="en-US" w:eastAsia="zh" w:bidi="ar-SA"/>
        </w:rPr>
        <w:t>招标</w:t>
      </w:r>
      <w:r>
        <w:rPr>
          <w:rFonts w:hint="eastAsia" w:ascii="宋体" w:hAnsi="宋体" w:eastAsia="宋体" w:cs="宋体"/>
          <w:bCs/>
          <w:color w:val="auto"/>
          <w:kern w:val="2"/>
          <w:sz w:val="28"/>
          <w:szCs w:val="28"/>
          <w:highlight w:val="none"/>
          <w:shd w:val="clear" w:color="auto" w:fill="FFFFFF"/>
          <w:lang w:val="en-US" w:eastAsia="zh-CN" w:bidi="ar-SA"/>
        </w:rPr>
        <w:t>采购内部控制制度，在编制采购预算和实施计划、确定采购需求、组织采购活动、履约验收、答复询问质疑、配合投诉处理及监督检查等重点环节加强内部控制管理。</w:t>
      </w:r>
    </w:p>
    <w:p w14:paraId="6C0D9CA3">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1.2</w:t>
      </w:r>
      <w:r>
        <w:rPr>
          <w:rFonts w:hint="eastAsia" w:ascii="宋体" w:hAnsi="宋体" w:eastAsia="宋体" w:cs="宋体"/>
          <w:bCs/>
          <w:color w:val="auto"/>
          <w:kern w:val="2"/>
          <w:sz w:val="28"/>
          <w:szCs w:val="28"/>
          <w:highlight w:val="none"/>
          <w:shd w:val="clear" w:color="auto" w:fill="FFFFFF"/>
          <w:lang w:val="en-US" w:eastAsia="zh-CN" w:bidi="ar-SA"/>
        </w:rPr>
        <w:t>采购人不得向投标人索要或者接受其给予的赠品、回扣或者与采购无关的其他商品、服务。</w:t>
      </w:r>
    </w:p>
    <w:p w14:paraId="6443E88A">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对投标人的纪律要求</w:t>
      </w:r>
    </w:p>
    <w:p w14:paraId="3E7573BF">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投标人应当遵循公平竞争的原则，不得恶意串通，不得妨碍其他投标人的竞争行为，不得损害采购人或者其他投标人的合法权益。</w:t>
      </w:r>
    </w:p>
    <w:p w14:paraId="3B4D205F">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对评标委员会成员的纪律要求</w:t>
      </w:r>
    </w:p>
    <w:p w14:paraId="4CA416F1">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w:t>
      </w:r>
      <w:r>
        <w:rPr>
          <w:rFonts w:hint="eastAsia" w:ascii="宋体" w:hAnsi="宋体" w:eastAsia="宋体" w:cs="宋体"/>
          <w:bCs/>
          <w:color w:val="auto"/>
          <w:kern w:val="2"/>
          <w:sz w:val="28"/>
          <w:szCs w:val="28"/>
          <w:highlight w:val="none"/>
          <w:shd w:val="clear" w:color="auto" w:fill="FFFFFF"/>
          <w:lang w:val="en-US" w:eastAsia="zh-CN" w:bidi="ar-SA"/>
        </w:rPr>
        <w:t>评标委员会及其成员不得有下列行为：</w:t>
      </w:r>
    </w:p>
    <w:p w14:paraId="1EEA6860">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3.1.1</w:t>
      </w:r>
      <w:r>
        <w:rPr>
          <w:rFonts w:hint="eastAsia" w:ascii="宋体" w:hAnsi="宋体" w:eastAsia="宋体" w:cs="宋体"/>
          <w:bCs/>
          <w:color w:val="auto"/>
          <w:kern w:val="2"/>
          <w:sz w:val="28"/>
          <w:szCs w:val="28"/>
          <w:highlight w:val="none"/>
          <w:shd w:val="clear" w:color="auto" w:fill="FFFFFF"/>
          <w:lang w:val="en-US" w:eastAsia="zh-CN" w:bidi="ar-SA"/>
        </w:rPr>
        <w:t>确定参与评标至评标结束前私自接触投标人；</w:t>
      </w:r>
    </w:p>
    <w:p w14:paraId="7C36BF49">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3.1.2</w:t>
      </w:r>
      <w:r>
        <w:rPr>
          <w:rFonts w:hint="eastAsia" w:ascii="宋体" w:hAnsi="宋体" w:eastAsia="宋体" w:cs="宋体"/>
          <w:bCs/>
          <w:color w:val="auto"/>
          <w:kern w:val="2"/>
          <w:sz w:val="28"/>
          <w:szCs w:val="28"/>
          <w:highlight w:val="none"/>
          <w:shd w:val="clear" w:color="auto" w:fill="FFFFFF"/>
          <w:lang w:val="en-US" w:eastAsia="zh-CN" w:bidi="ar-SA"/>
        </w:rPr>
        <w:t>接受投标人提出的与投标文件不一致的澄清或者说明，法律规定允许澄清或说明的情形除外；</w:t>
      </w:r>
    </w:p>
    <w:p w14:paraId="14954FBA">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3.1.3</w:t>
      </w:r>
      <w:r>
        <w:rPr>
          <w:rFonts w:hint="eastAsia" w:ascii="宋体" w:hAnsi="宋体" w:eastAsia="宋体" w:cs="宋体"/>
          <w:bCs/>
          <w:color w:val="auto"/>
          <w:kern w:val="2"/>
          <w:sz w:val="28"/>
          <w:szCs w:val="28"/>
          <w:highlight w:val="none"/>
          <w:shd w:val="clear" w:color="auto" w:fill="FFFFFF"/>
          <w:lang w:val="en-US" w:eastAsia="zh-CN" w:bidi="ar-SA"/>
        </w:rPr>
        <w:t>违反评标纪律发表倾向性意见或者征询采购人的倾向性意见；</w:t>
      </w:r>
    </w:p>
    <w:p w14:paraId="4FFA5DDA">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3.1.4</w:t>
      </w:r>
      <w:r>
        <w:rPr>
          <w:rFonts w:hint="eastAsia" w:ascii="宋体" w:hAnsi="宋体" w:eastAsia="宋体" w:cs="宋体"/>
          <w:bCs/>
          <w:color w:val="auto"/>
          <w:kern w:val="2"/>
          <w:sz w:val="28"/>
          <w:szCs w:val="28"/>
          <w:highlight w:val="none"/>
          <w:shd w:val="clear" w:color="auto" w:fill="FFFFFF"/>
          <w:lang w:val="en-US" w:eastAsia="zh-CN" w:bidi="ar-SA"/>
        </w:rPr>
        <w:t>对需要专业判断的主观评审因素协商评分；</w:t>
      </w:r>
    </w:p>
    <w:p w14:paraId="30E7D6EE">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3.1.5</w:t>
      </w:r>
      <w:r>
        <w:rPr>
          <w:rFonts w:hint="eastAsia" w:ascii="宋体" w:hAnsi="宋体" w:eastAsia="宋体" w:cs="宋体"/>
          <w:bCs/>
          <w:color w:val="auto"/>
          <w:kern w:val="2"/>
          <w:sz w:val="28"/>
          <w:szCs w:val="28"/>
          <w:highlight w:val="none"/>
          <w:shd w:val="clear" w:color="auto" w:fill="FFFFFF"/>
          <w:lang w:val="en-US" w:eastAsia="zh-CN" w:bidi="ar-SA"/>
        </w:rPr>
        <w:t>在评标过程中擅离职守，影响评标程序正常进行的；</w:t>
      </w:r>
    </w:p>
    <w:p w14:paraId="2D764345">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3.1.6</w:t>
      </w:r>
      <w:r>
        <w:rPr>
          <w:rFonts w:hint="eastAsia" w:ascii="宋体" w:hAnsi="宋体" w:eastAsia="宋体" w:cs="宋体"/>
          <w:bCs/>
          <w:color w:val="auto"/>
          <w:kern w:val="2"/>
          <w:sz w:val="28"/>
          <w:szCs w:val="28"/>
          <w:highlight w:val="none"/>
          <w:shd w:val="clear" w:color="auto" w:fill="FFFFFF"/>
          <w:lang w:val="en-US" w:eastAsia="zh-CN" w:bidi="ar-SA"/>
        </w:rPr>
        <w:t>记录、复制或者带走任何评标资料；</w:t>
      </w:r>
    </w:p>
    <w:p w14:paraId="5AC60122">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3.1.7</w:t>
      </w:r>
      <w:r>
        <w:rPr>
          <w:rFonts w:hint="eastAsia" w:ascii="宋体" w:hAnsi="宋体" w:eastAsia="宋体" w:cs="宋体"/>
          <w:bCs/>
          <w:color w:val="auto"/>
          <w:kern w:val="2"/>
          <w:sz w:val="28"/>
          <w:szCs w:val="28"/>
          <w:highlight w:val="none"/>
          <w:shd w:val="clear" w:color="auto" w:fill="FFFFFF"/>
          <w:lang w:val="en-US" w:eastAsia="zh-CN" w:bidi="ar-SA"/>
        </w:rPr>
        <w:t>其他不遵守评标纪律的行为。</w:t>
      </w:r>
    </w:p>
    <w:p w14:paraId="2F52319A">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3.2</w:t>
      </w:r>
      <w:r>
        <w:rPr>
          <w:rFonts w:hint="eastAsia" w:ascii="宋体" w:hAnsi="宋体" w:eastAsia="宋体" w:cs="宋体"/>
          <w:bCs/>
          <w:color w:val="auto"/>
          <w:kern w:val="2"/>
          <w:sz w:val="28"/>
          <w:szCs w:val="28"/>
          <w:highlight w:val="none"/>
          <w:shd w:val="clear" w:color="auto" w:fill="FFFFFF"/>
          <w:lang w:val="en-US" w:eastAsia="zh-CN" w:bidi="ar-SA"/>
        </w:rPr>
        <w:t>评标委员会成员有前款第一至五项行为之一的，其评审意见无效。</w:t>
      </w:r>
    </w:p>
    <w:p w14:paraId="53A8723A">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4</w:t>
      </w:r>
      <w:r>
        <w:rPr>
          <w:rFonts w:hint="eastAsia" w:ascii="宋体" w:hAnsi="宋体" w:eastAsia="宋体" w:cs="宋体"/>
          <w:bCs/>
          <w:color w:val="auto"/>
          <w:kern w:val="2"/>
          <w:sz w:val="28"/>
          <w:szCs w:val="28"/>
          <w:highlight w:val="none"/>
          <w:shd w:val="clear" w:color="auto" w:fill="FFFFFF"/>
          <w:lang w:val="en-US" w:eastAsia="zh-CN" w:bidi="ar-SA"/>
        </w:rPr>
        <w:t>、对与评标活动有关的工作人员的纪律要求</w:t>
      </w:r>
    </w:p>
    <w:p w14:paraId="5C136B34">
      <w:pPr>
        <w:spacing w:beforeAutospacing="0" w:line="240" w:lineRule="auto"/>
        <w:ind w:firstLine="560" w:firstLineChars="200"/>
        <w:jc w:val="left"/>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CN" w:bidi="ar-SA"/>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p w14:paraId="77F80138">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 w:val="0"/>
          <w:bCs/>
          <w:color w:val="auto"/>
          <w:sz w:val="28"/>
          <w:szCs w:val="28"/>
          <w:highlight w:val="none"/>
          <w:shd w:val="clear" w:color="auto" w:fill="FFFFFF"/>
          <w:lang w:eastAsia="zh-CN"/>
        </w:rPr>
      </w:pPr>
      <w:r>
        <w:rPr>
          <w:rFonts w:hint="eastAsia" w:ascii="宋体" w:hAnsi="宋体" w:eastAsia="宋体" w:cs="宋体"/>
          <w:b w:val="0"/>
          <w:bCs/>
          <w:color w:val="auto"/>
          <w:sz w:val="28"/>
          <w:szCs w:val="28"/>
          <w:highlight w:val="none"/>
          <w:shd w:val="clear" w:color="auto" w:fill="FFFFFF"/>
          <w:lang w:eastAsia="zh"/>
        </w:rPr>
        <w:t>二、</w:t>
      </w:r>
      <w:r>
        <w:rPr>
          <w:rFonts w:hint="eastAsia" w:ascii="宋体" w:hAnsi="宋体" w:eastAsia="宋体" w:cs="宋体"/>
          <w:b w:val="0"/>
          <w:bCs/>
          <w:color w:val="auto"/>
          <w:sz w:val="28"/>
          <w:szCs w:val="28"/>
          <w:highlight w:val="none"/>
          <w:shd w:val="clear" w:color="auto" w:fill="FFFFFF"/>
          <w:lang w:eastAsia="zh-CN"/>
        </w:rPr>
        <w:t>违法违规情形</w:t>
      </w:r>
    </w:p>
    <w:p w14:paraId="4A1D22E8">
      <w:pPr>
        <w:keepNext w:val="0"/>
        <w:keepLines w:val="0"/>
        <w:widowControl w:val="0"/>
        <w:numPr>
          <w:ilvl w:val="0"/>
          <w:numId w:val="0"/>
        </w:numPr>
        <w:suppressLineNumbers w:val="0"/>
        <w:spacing w:before="100" w:beforeAutospacing="0" w:after="160" w:afterAutospacing="0" w:line="240" w:lineRule="auto"/>
        <w:ind w:left="0" w:leftChars="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 有下列情形之一的，属于投标人相互串通投标：</w:t>
      </w:r>
    </w:p>
    <w:p w14:paraId="2AE4B736">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.1.1 投标人之间协商投标报价等投标文件的实质性内容；</w:t>
      </w:r>
    </w:p>
    <w:p w14:paraId="7562CEA4">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.1.2 投标人之间约定中标人；</w:t>
      </w:r>
    </w:p>
    <w:p w14:paraId="7F2CA215">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.1.3 投标人之间约定部分投标人放弃投标或者中标；</w:t>
      </w:r>
    </w:p>
    <w:p w14:paraId="51654A6E">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.1.4 属于同一集团、协会、商会等组织成员的投标人按照该组织要求协同投标；</w:t>
      </w:r>
    </w:p>
    <w:p w14:paraId="2A42F21E">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.1.5 投标人之间为谋取中标或者排斥特定投标人而采取的其他联合行动。</w:t>
      </w:r>
    </w:p>
    <w:p w14:paraId="01A2A80B">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 有下列情形之一的，视为投标人相互串通投标，评标委员会应当出具违法违规认定意见并作投标无效处理：</w:t>
      </w:r>
    </w:p>
    <w:p w14:paraId="29CE03D4">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.2.1 不同投标人的投标文件由同一单位或者个人编制；</w:t>
      </w:r>
    </w:p>
    <w:p w14:paraId="52FE16A4">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.2.2 不同投标人委托同一单位或者个人办理投标事宜；</w:t>
      </w:r>
    </w:p>
    <w:p w14:paraId="15D74195">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.2.3 不同投标人的投标文件载明的项目管理成员或者联系人员为同一人；</w:t>
      </w:r>
    </w:p>
    <w:p w14:paraId="0932C113">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.2.4 不同投标人的投标文件异常一致或者投标报价呈规律性差异；</w:t>
      </w:r>
    </w:p>
    <w:p w14:paraId="4844B52C">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.2.5 不同投标人的投标文件相互混装；</w:t>
      </w:r>
    </w:p>
    <w:p w14:paraId="6DDDF976">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 有下列情形之一的，属于采购人与投标人串通投标：</w:t>
      </w:r>
    </w:p>
    <w:p w14:paraId="2B65591F">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.3.1 采购人在开标前开启投标文件并将有关信息泄露给其他投标人；</w:t>
      </w:r>
    </w:p>
    <w:p w14:paraId="340B368A">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.3.2 采购人直接或者间接向投标人泄露标底、评标委员会成员等信息；</w:t>
      </w:r>
    </w:p>
    <w:p w14:paraId="46BEF736">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.3.3 采购人明示或者暗示投标人压低或者抬高投标报价；</w:t>
      </w:r>
    </w:p>
    <w:p w14:paraId="0270DA7C">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.3.4 采购人授意投标人撤换、修改投标文件；</w:t>
      </w:r>
    </w:p>
    <w:p w14:paraId="44816372">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.3.5 采购人明示或者暗示投标人为特定投标人中标提供方便；</w:t>
      </w:r>
    </w:p>
    <w:p w14:paraId="6AA7A974">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.3.6 采购人与投标人为谋求特定投标人中标而采取的其他串通行为。</w:t>
      </w:r>
    </w:p>
    <w:p w14:paraId="5B9C3DF9">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在评标过程中发现投标人有上述情形的，评标委员会应当认定其投标无效。</w:t>
      </w:r>
    </w:p>
    <w:p w14:paraId="63E7EB90">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三、</w:t>
      </w:r>
      <w:r>
        <w:rPr>
          <w:rFonts w:hint="eastAsia" w:ascii="宋体" w:hAnsi="宋体" w:eastAsia="宋体" w:cs="宋体"/>
          <w:bCs/>
          <w:color w:val="auto"/>
          <w:kern w:val="2"/>
          <w:sz w:val="28"/>
          <w:szCs w:val="28"/>
          <w:highlight w:val="none"/>
          <w:shd w:val="clear" w:color="auto" w:fill="FFFFFF"/>
          <w:lang w:val="en-US" w:eastAsia="zh-CN" w:bidi="ar-SA"/>
        </w:rPr>
        <w:t>违规处理</w:t>
      </w:r>
    </w:p>
    <w:p w14:paraId="1A94A79E">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投标人有下列情形之一的，将列入不良行为记录名单，视情节在一至三年内禁止参加采购活动：</w:t>
      </w:r>
    </w:p>
    <w:p w14:paraId="7C789349">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.1 提供虚假投标材料谋取中标的；</w:t>
      </w:r>
    </w:p>
    <w:p w14:paraId="1E1D79E8">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.2 采取不正当手段诋毁、排挤其他投标人的；</w:t>
      </w:r>
    </w:p>
    <w:p w14:paraId="1887479C">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.3 与采购人、其他投标人或者采购代理机构恶意串通的；</w:t>
      </w:r>
    </w:p>
    <w:p w14:paraId="5C375AE6">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.4 向采购人、采购代理机构行贿或者提供其他不正当利益的；</w:t>
      </w:r>
    </w:p>
    <w:p w14:paraId="7E2BE998">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.5 在招标采购过程中与采购人进行协商谈判的；</w:t>
      </w:r>
    </w:p>
    <w:p w14:paraId="40E1298B">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.6 拒绝有关部门监督检查或者提供虚假情况的；</w:t>
      </w:r>
    </w:p>
    <w:p w14:paraId="13672D21">
      <w:pPr>
        <w:keepNext w:val="0"/>
        <w:keepLines w:val="0"/>
        <w:widowControl w:val="0"/>
        <w:suppressLineNumbers w:val="0"/>
        <w:spacing w:before="100" w:beforeAutospacing="0" w:after="160" w:afterAutospacing="0" w:line="240" w:lineRule="auto"/>
        <w:ind w:left="0" w:right="0" w:firstLine="560" w:firstLineChars="200"/>
        <w:jc w:val="left"/>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.7 一年内累计三次以上投诉均查无实据的；</w:t>
      </w:r>
    </w:p>
    <w:p w14:paraId="2037C8AC">
      <w:pPr>
        <w:spacing w:before="100" w:beforeAutospacing="0" w:line="240" w:lineRule="auto"/>
        <w:ind w:firstLine="560" w:firstLineChars="200"/>
        <w:jc w:val="left"/>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.8 捏造事实、提供虚假材料或者以非法手段取得证明材料进行投诉的；</w:t>
      </w:r>
    </w:p>
    <w:p w14:paraId="6C866A2D">
      <w:pPr>
        <w:ind w:firstLine="560" w:firstLineChars="200"/>
        <w:jc w:val="both"/>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.9 法律、法规和招标文件中规定的其他情形。</w:t>
      </w:r>
    </w:p>
    <w:p w14:paraId="6C8E7E56">
      <w:pPr>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br w:type="page"/>
      </w:r>
      <w:r>
        <w:rPr>
          <w:rFonts w:hint="eastAsia" w:ascii="宋体" w:hAnsi="宋体"/>
          <w:b/>
          <w:color w:val="auto"/>
          <w:sz w:val="28"/>
          <w:szCs w:val="28"/>
          <w:highlight w:val="none"/>
          <w:shd w:val="clear" w:color="auto" w:fill="FFFFFF"/>
        </w:rPr>
        <w:t>第</w:t>
      </w:r>
      <w:r>
        <w:rPr>
          <w:rFonts w:hint="eastAsia" w:ascii="宋体" w:hAnsi="宋体"/>
          <w:b/>
          <w:color w:val="auto"/>
          <w:sz w:val="28"/>
          <w:szCs w:val="28"/>
          <w:highlight w:val="none"/>
          <w:shd w:val="clear" w:color="auto" w:fill="FFFFFF"/>
          <w:lang w:val="en-US" w:eastAsia="zh-CN"/>
        </w:rPr>
        <w:t>五</w:t>
      </w:r>
      <w:r>
        <w:rPr>
          <w:rFonts w:hint="eastAsia" w:ascii="宋体" w:hAnsi="宋体"/>
          <w:b/>
          <w:color w:val="auto"/>
          <w:sz w:val="28"/>
          <w:szCs w:val="28"/>
          <w:highlight w:val="none"/>
          <w:shd w:val="clear" w:color="auto" w:fill="FFFFFF"/>
        </w:rPr>
        <w:t>章</w:t>
      </w:r>
      <w:r>
        <w:rPr>
          <w:rFonts w:ascii="宋体" w:hAnsi="宋体"/>
          <w:b/>
          <w:color w:val="auto"/>
          <w:sz w:val="28"/>
          <w:szCs w:val="28"/>
          <w:highlight w:val="none"/>
          <w:shd w:val="clear" w:color="auto" w:fill="FFFFFF"/>
        </w:rPr>
        <w:t xml:space="preserve">  </w:t>
      </w:r>
      <w:r>
        <w:rPr>
          <w:rFonts w:hint="eastAsia" w:ascii="宋体" w:hAnsi="宋体"/>
          <w:b/>
          <w:color w:val="auto"/>
          <w:sz w:val="28"/>
          <w:szCs w:val="28"/>
          <w:highlight w:val="none"/>
          <w:shd w:val="clear" w:color="auto" w:fill="FFFFFF"/>
        </w:rPr>
        <w:t>响应文件附件部分格式</w:t>
      </w:r>
    </w:p>
    <w:p w14:paraId="251AB09D">
      <w:pPr>
        <w:jc w:val="center"/>
        <w:rPr>
          <w:rFonts w:ascii="宋体" w:hAnsi="宋体"/>
          <w:b/>
          <w:color w:val="auto"/>
          <w:sz w:val="28"/>
          <w:szCs w:val="28"/>
          <w:highlight w:val="none"/>
          <w:shd w:val="clear" w:color="auto" w:fill="FFFFFF"/>
        </w:rPr>
      </w:pPr>
    </w:p>
    <w:p w14:paraId="596FEE16">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附件一</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：首页</w:t>
      </w:r>
    </w:p>
    <w:p w14:paraId="37EC787E">
      <w:pPr>
        <w:widowControl/>
        <w:autoSpaceDE w:val="0"/>
        <w:autoSpaceDN w:val="0"/>
        <w:adjustRightInd w:val="0"/>
        <w:spacing w:line="400" w:lineRule="exact"/>
        <w:ind w:right="-481"/>
        <w:jc w:val="right"/>
        <w:rPr>
          <w:rFonts w:ascii="宋体" w:hAnsi="宋体" w:cs="Heiti SC Light"/>
          <w:color w:val="auto"/>
          <w:kern w:val="1"/>
          <w:sz w:val="28"/>
          <w:szCs w:val="28"/>
          <w:highlight w:val="none"/>
          <w:shd w:val="clear" w:color="auto" w:fill="FFFFFF"/>
        </w:rPr>
      </w:pPr>
    </w:p>
    <w:p w14:paraId="2AE25480">
      <w:pPr>
        <w:widowControl/>
        <w:autoSpaceDE w:val="0"/>
        <w:autoSpaceDN w:val="0"/>
        <w:adjustRightInd w:val="0"/>
        <w:spacing w:line="400" w:lineRule="exact"/>
        <w:ind w:right="-481"/>
        <w:jc w:val="right"/>
        <w:rPr>
          <w:rFonts w:ascii="宋体" w:hAnsi="宋体" w:cs="Heiti SC Light"/>
          <w:color w:val="auto"/>
          <w:kern w:val="1"/>
          <w:sz w:val="28"/>
          <w:szCs w:val="28"/>
          <w:highlight w:val="none"/>
          <w:shd w:val="clear" w:color="auto" w:fill="FFFFFF"/>
        </w:rPr>
      </w:pPr>
      <w:r>
        <w:rPr>
          <w:rFonts w:hint="eastAsia" w:ascii="宋体" w:hAnsi="宋体" w:cs="Heiti SC Light"/>
          <w:color w:val="auto"/>
          <w:kern w:val="1"/>
          <w:sz w:val="28"/>
          <w:szCs w:val="28"/>
          <w:highlight w:val="none"/>
          <w:shd w:val="clear" w:color="auto" w:fill="FFFFFF"/>
        </w:rPr>
        <w:t>【正（副）本】</w:t>
      </w:r>
    </w:p>
    <w:p w14:paraId="4FC74DF1">
      <w:pPr>
        <w:widowControl/>
        <w:autoSpaceDE w:val="0"/>
        <w:autoSpaceDN w:val="0"/>
        <w:adjustRightInd w:val="0"/>
        <w:spacing w:line="400" w:lineRule="exact"/>
        <w:ind w:right="-481"/>
        <w:jc w:val="center"/>
        <w:rPr>
          <w:rFonts w:ascii="宋体" w:hAnsi="宋体"/>
          <w:color w:val="auto"/>
          <w:kern w:val="1"/>
          <w:sz w:val="28"/>
          <w:szCs w:val="28"/>
          <w:highlight w:val="none"/>
          <w:shd w:val="clear" w:color="auto" w:fill="FFFFFF"/>
        </w:rPr>
      </w:pPr>
    </w:p>
    <w:p w14:paraId="1033064A">
      <w:pPr>
        <w:widowControl/>
        <w:autoSpaceDE w:val="0"/>
        <w:autoSpaceDN w:val="0"/>
        <w:adjustRightInd w:val="0"/>
        <w:ind w:right="-482"/>
        <w:jc w:val="center"/>
        <w:rPr>
          <w:rFonts w:ascii="宋体" w:hAnsi="宋体"/>
          <w:color w:val="auto"/>
          <w:kern w:val="1"/>
          <w:sz w:val="28"/>
          <w:szCs w:val="28"/>
          <w:highlight w:val="none"/>
          <w:shd w:val="clear" w:color="auto" w:fill="FFFFFF"/>
        </w:rPr>
      </w:pPr>
    </w:p>
    <w:p w14:paraId="4B9DD06B">
      <w:pPr>
        <w:widowControl/>
        <w:autoSpaceDE w:val="0"/>
        <w:autoSpaceDN w:val="0"/>
        <w:adjustRightInd w:val="0"/>
        <w:ind w:right="-482"/>
        <w:jc w:val="center"/>
        <w:rPr>
          <w:rFonts w:ascii="宋体" w:hAnsi="宋体" w:cs="Heiti SC Light"/>
          <w:b/>
          <w:bCs/>
          <w:color w:val="auto"/>
          <w:kern w:val="1"/>
          <w:sz w:val="72"/>
          <w:szCs w:val="72"/>
          <w:highlight w:val="none"/>
          <w:shd w:val="clear" w:color="auto" w:fill="FFFFFF"/>
        </w:rPr>
      </w:pPr>
      <w:r>
        <w:rPr>
          <w:rFonts w:hint="eastAsia" w:ascii="宋体" w:hAnsi="宋体" w:cs="Heiti SC Light"/>
          <w:b/>
          <w:bCs/>
          <w:color w:val="auto"/>
          <w:kern w:val="1"/>
          <w:sz w:val="72"/>
          <w:szCs w:val="72"/>
          <w:highlight w:val="none"/>
          <w:shd w:val="clear" w:color="auto" w:fill="FFFFFF"/>
        </w:rPr>
        <w:t>响应文件</w:t>
      </w:r>
    </w:p>
    <w:p w14:paraId="7543628E">
      <w:pPr>
        <w:widowControl/>
        <w:autoSpaceDE w:val="0"/>
        <w:autoSpaceDN w:val="0"/>
        <w:adjustRightInd w:val="0"/>
        <w:ind w:right="-482"/>
        <w:jc w:val="center"/>
        <w:rPr>
          <w:rFonts w:ascii="宋体" w:hAnsi="宋体"/>
          <w:b/>
          <w:bCs/>
          <w:color w:val="auto"/>
          <w:kern w:val="1"/>
          <w:szCs w:val="21"/>
          <w:highlight w:val="none"/>
          <w:shd w:val="clear" w:color="auto" w:fill="FFFFFF"/>
        </w:rPr>
      </w:pPr>
    </w:p>
    <w:p w14:paraId="77F6454C">
      <w:pPr>
        <w:widowControl/>
        <w:autoSpaceDE w:val="0"/>
        <w:autoSpaceDN w:val="0"/>
        <w:adjustRightInd w:val="0"/>
        <w:ind w:right="-482"/>
        <w:jc w:val="center"/>
        <w:rPr>
          <w:rFonts w:ascii="宋体" w:hAnsi="宋体"/>
          <w:b/>
          <w:bCs/>
          <w:color w:val="auto"/>
          <w:kern w:val="1"/>
          <w:sz w:val="28"/>
          <w:szCs w:val="28"/>
          <w:highlight w:val="none"/>
          <w:shd w:val="clear" w:color="auto" w:fill="FFFFFF"/>
        </w:rPr>
      </w:pPr>
      <w:r>
        <w:rPr>
          <w:rFonts w:hint="eastAsia" w:ascii="宋体" w:hAnsi="宋体" w:cs="Heiti SC Light"/>
          <w:color w:val="auto"/>
          <w:kern w:val="1"/>
          <w:sz w:val="32"/>
          <w:szCs w:val="32"/>
          <w:highlight w:val="none"/>
          <w:shd w:val="clear" w:color="auto" w:fill="FFFFFF"/>
        </w:rPr>
        <w:t>包号：</w:t>
      </w:r>
    </w:p>
    <w:p w14:paraId="7E336A98">
      <w:pPr>
        <w:widowControl/>
        <w:autoSpaceDE w:val="0"/>
        <w:autoSpaceDN w:val="0"/>
        <w:adjustRightInd w:val="0"/>
        <w:ind w:right="-482"/>
        <w:rPr>
          <w:rFonts w:ascii="宋体" w:hAnsi="宋体"/>
          <w:b/>
          <w:bCs/>
          <w:color w:val="auto"/>
          <w:kern w:val="1"/>
          <w:sz w:val="52"/>
          <w:szCs w:val="52"/>
          <w:highlight w:val="none"/>
          <w:shd w:val="clear" w:color="auto" w:fill="FFFFFF"/>
        </w:rPr>
      </w:pPr>
    </w:p>
    <w:p w14:paraId="68F745D8">
      <w:pPr>
        <w:widowControl/>
        <w:autoSpaceDE w:val="0"/>
        <w:autoSpaceDN w:val="0"/>
        <w:adjustRightInd w:val="0"/>
        <w:ind w:right="-482" w:firstLine="2880"/>
        <w:rPr>
          <w:rFonts w:ascii="宋体" w:hAnsi="宋体" w:cs="仿宋"/>
          <w:color w:val="auto"/>
          <w:kern w:val="1"/>
          <w:sz w:val="28"/>
          <w:szCs w:val="28"/>
          <w:highlight w:val="none"/>
          <w:shd w:val="clear" w:color="auto" w:fill="FFFFFF"/>
        </w:rPr>
      </w:pPr>
      <w:r>
        <w:rPr>
          <w:rFonts w:hint="eastAsia" w:ascii="宋体" w:hAnsi="宋体" w:cs="仿宋"/>
          <w:color w:val="auto"/>
          <w:kern w:val="1"/>
          <w:sz w:val="32"/>
          <w:szCs w:val="32"/>
          <w:highlight w:val="none"/>
          <w:shd w:val="clear" w:color="auto" w:fill="FFFFFF"/>
        </w:rPr>
        <w:t>项目名称：</w:t>
      </w:r>
      <w:r>
        <w:rPr>
          <w:rFonts w:ascii="宋体" w:hAnsi="宋体" w:cs="仿宋"/>
          <w:color w:val="auto"/>
          <w:kern w:val="1"/>
          <w:sz w:val="28"/>
          <w:szCs w:val="28"/>
          <w:highlight w:val="none"/>
          <w:shd w:val="clear" w:color="auto" w:fill="FFFFFF"/>
        </w:rPr>
        <w:t xml:space="preserve"> </w:t>
      </w:r>
    </w:p>
    <w:p w14:paraId="35FC060D">
      <w:pPr>
        <w:widowControl/>
        <w:autoSpaceDE w:val="0"/>
        <w:autoSpaceDN w:val="0"/>
        <w:adjustRightInd w:val="0"/>
        <w:ind w:right="-482" w:firstLine="2880"/>
        <w:rPr>
          <w:rFonts w:ascii="宋体" w:hAnsi="宋体" w:cs="仿宋"/>
          <w:color w:val="auto"/>
          <w:kern w:val="1"/>
          <w:sz w:val="32"/>
          <w:szCs w:val="32"/>
          <w:highlight w:val="none"/>
          <w:shd w:val="clear" w:color="auto" w:fill="FFFFFF"/>
        </w:rPr>
      </w:pPr>
      <w:r>
        <w:rPr>
          <w:rFonts w:hint="eastAsia" w:ascii="宋体" w:hAnsi="宋体" w:cs="仿宋"/>
          <w:color w:val="auto"/>
          <w:kern w:val="1"/>
          <w:sz w:val="32"/>
          <w:szCs w:val="32"/>
          <w:highlight w:val="none"/>
          <w:shd w:val="clear" w:color="auto" w:fill="FFFFFF"/>
        </w:rPr>
        <w:t>项目编号：</w:t>
      </w:r>
      <w:r>
        <w:rPr>
          <w:rFonts w:ascii="宋体" w:hAnsi="宋体" w:cs="仿宋"/>
          <w:color w:val="auto"/>
          <w:kern w:val="1"/>
          <w:sz w:val="32"/>
          <w:szCs w:val="32"/>
          <w:highlight w:val="none"/>
          <w:shd w:val="clear" w:color="auto" w:fill="FFFFFF"/>
        </w:rPr>
        <w:t xml:space="preserve"> </w:t>
      </w:r>
    </w:p>
    <w:p w14:paraId="35C59DF1">
      <w:pPr>
        <w:widowControl/>
        <w:autoSpaceDE w:val="0"/>
        <w:autoSpaceDN w:val="0"/>
        <w:adjustRightInd w:val="0"/>
        <w:ind w:right="-482" w:firstLine="2880"/>
        <w:rPr>
          <w:rFonts w:ascii="宋体" w:hAnsi="宋体"/>
          <w:color w:val="auto"/>
          <w:kern w:val="1"/>
          <w:sz w:val="32"/>
          <w:szCs w:val="32"/>
          <w:highlight w:val="none"/>
          <w:shd w:val="clear" w:color="auto" w:fill="FFFFFF"/>
        </w:rPr>
      </w:pPr>
      <w:r>
        <w:rPr>
          <w:rFonts w:hint="eastAsia" w:ascii="宋体" w:hAnsi="宋体" w:cs="仿宋"/>
          <w:color w:val="auto"/>
          <w:kern w:val="1"/>
          <w:sz w:val="32"/>
          <w:szCs w:val="32"/>
          <w:highlight w:val="none"/>
          <w:shd w:val="clear" w:color="auto" w:fill="FFFFFF"/>
        </w:rPr>
        <w:t>供应商单位全称（盖公章）：</w:t>
      </w:r>
    </w:p>
    <w:p w14:paraId="677AED82">
      <w:pPr>
        <w:widowControl/>
        <w:autoSpaceDE w:val="0"/>
        <w:autoSpaceDN w:val="0"/>
        <w:adjustRightInd w:val="0"/>
        <w:ind w:right="-482"/>
        <w:jc w:val="center"/>
        <w:rPr>
          <w:rFonts w:ascii="宋体" w:hAnsi="宋体" w:cs="仿宋"/>
          <w:color w:val="auto"/>
          <w:kern w:val="1"/>
          <w:sz w:val="32"/>
          <w:szCs w:val="32"/>
          <w:highlight w:val="none"/>
          <w:shd w:val="clear" w:color="auto" w:fill="FFFFFF"/>
        </w:rPr>
      </w:pPr>
    </w:p>
    <w:p w14:paraId="0E34DC75">
      <w:pPr>
        <w:widowControl/>
        <w:autoSpaceDE w:val="0"/>
        <w:autoSpaceDN w:val="0"/>
        <w:adjustRightInd w:val="0"/>
        <w:ind w:right="-482"/>
        <w:jc w:val="center"/>
        <w:rPr>
          <w:rFonts w:ascii="宋体" w:hAnsi="宋体" w:cs="仿宋"/>
          <w:color w:val="auto"/>
          <w:kern w:val="1"/>
          <w:sz w:val="32"/>
          <w:szCs w:val="32"/>
          <w:highlight w:val="none"/>
          <w:shd w:val="clear" w:color="auto" w:fill="FFFFFF"/>
        </w:rPr>
      </w:pPr>
    </w:p>
    <w:p w14:paraId="36E9078D">
      <w:pPr>
        <w:widowControl/>
        <w:autoSpaceDE w:val="0"/>
        <w:autoSpaceDN w:val="0"/>
        <w:adjustRightInd w:val="0"/>
        <w:ind w:right="-482"/>
        <w:jc w:val="center"/>
        <w:rPr>
          <w:rFonts w:ascii="宋体" w:hAnsi="宋体" w:cs="仿宋"/>
          <w:color w:val="auto"/>
          <w:kern w:val="1"/>
          <w:sz w:val="32"/>
          <w:szCs w:val="32"/>
          <w:highlight w:val="none"/>
          <w:shd w:val="clear" w:color="auto" w:fill="FFFFFF"/>
        </w:rPr>
      </w:pPr>
      <w:r>
        <w:rPr>
          <w:rFonts w:hint="eastAsia" w:ascii="宋体" w:hAnsi="宋体" w:cs="仿宋"/>
          <w:color w:val="auto"/>
          <w:kern w:val="1"/>
          <w:sz w:val="32"/>
          <w:szCs w:val="32"/>
          <w:highlight w:val="none"/>
          <w:shd w:val="clear" w:color="auto" w:fill="FFFFFF"/>
        </w:rPr>
        <w:t>二〇</w:t>
      </w:r>
      <w:r>
        <w:rPr>
          <w:rFonts w:ascii="宋体" w:hAnsi="宋体" w:cs="仿宋"/>
          <w:color w:val="auto"/>
          <w:kern w:val="1"/>
          <w:sz w:val="32"/>
          <w:szCs w:val="32"/>
          <w:highlight w:val="none"/>
          <w:shd w:val="clear" w:color="auto" w:fill="FFFFFF"/>
        </w:rPr>
        <w:t xml:space="preserve">   </w:t>
      </w:r>
      <w:r>
        <w:rPr>
          <w:rFonts w:hint="eastAsia" w:ascii="宋体" w:hAnsi="宋体" w:cs="仿宋"/>
          <w:color w:val="auto"/>
          <w:kern w:val="1"/>
          <w:sz w:val="32"/>
          <w:szCs w:val="32"/>
          <w:highlight w:val="none"/>
          <w:shd w:val="clear" w:color="auto" w:fill="FFFFFF"/>
        </w:rPr>
        <w:t>年</w:t>
      </w:r>
      <w:r>
        <w:rPr>
          <w:rFonts w:ascii="宋体" w:hAnsi="宋体" w:cs="仿宋"/>
          <w:color w:val="auto"/>
          <w:kern w:val="1"/>
          <w:sz w:val="32"/>
          <w:szCs w:val="32"/>
          <w:highlight w:val="none"/>
          <w:shd w:val="clear" w:color="auto" w:fill="FFFFFF"/>
        </w:rPr>
        <w:t xml:space="preserve">  </w:t>
      </w:r>
      <w:r>
        <w:rPr>
          <w:rFonts w:hint="eastAsia" w:ascii="宋体" w:hAnsi="宋体" w:cs="仿宋"/>
          <w:color w:val="auto"/>
          <w:kern w:val="1"/>
          <w:sz w:val="32"/>
          <w:szCs w:val="32"/>
          <w:highlight w:val="none"/>
          <w:shd w:val="clear" w:color="auto" w:fill="FFFFFF"/>
        </w:rPr>
        <w:t>月</w:t>
      </w:r>
      <w:r>
        <w:rPr>
          <w:rFonts w:ascii="宋体" w:hAnsi="宋体" w:cs="仿宋"/>
          <w:color w:val="auto"/>
          <w:kern w:val="1"/>
          <w:sz w:val="32"/>
          <w:szCs w:val="32"/>
          <w:highlight w:val="none"/>
          <w:shd w:val="clear" w:color="auto" w:fill="FFFFFF"/>
        </w:rPr>
        <w:t xml:space="preserve">  </w:t>
      </w:r>
      <w:r>
        <w:rPr>
          <w:rFonts w:hint="eastAsia" w:ascii="宋体" w:hAnsi="宋体" w:cs="仿宋"/>
          <w:color w:val="auto"/>
          <w:kern w:val="1"/>
          <w:sz w:val="32"/>
          <w:szCs w:val="32"/>
          <w:highlight w:val="none"/>
          <w:shd w:val="clear" w:color="auto" w:fill="FFFFFF"/>
        </w:rPr>
        <w:t>日</w:t>
      </w:r>
    </w:p>
    <w:p w14:paraId="0DD1C718">
      <w:pPr>
        <w:widowControl/>
        <w:autoSpaceDE w:val="0"/>
        <w:autoSpaceDN w:val="0"/>
        <w:adjustRightInd w:val="0"/>
        <w:ind w:right="-482"/>
        <w:jc w:val="center"/>
        <w:rPr>
          <w:rFonts w:ascii="宋体" w:hAnsi="宋体" w:cs="仿宋"/>
          <w:color w:val="auto"/>
          <w:kern w:val="1"/>
          <w:sz w:val="32"/>
          <w:szCs w:val="32"/>
          <w:highlight w:val="none"/>
          <w:shd w:val="clear" w:color="auto" w:fill="FFFFFF"/>
        </w:rPr>
      </w:pPr>
    </w:p>
    <w:p w14:paraId="77FD3131">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附件二</w:t>
      </w:r>
      <w:r>
        <w:rPr>
          <w:rFonts w:ascii="宋体" w:hAnsi="宋体"/>
          <w:color w:val="auto"/>
          <w:sz w:val="28"/>
          <w:szCs w:val="28"/>
          <w:highlight w:val="none"/>
          <w:shd w:val="clear" w:color="auto" w:fill="FFFFFF"/>
        </w:rPr>
        <w:t xml:space="preserve"> </w:t>
      </w:r>
    </w:p>
    <w:p w14:paraId="29A6A2D9">
      <w:pPr>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报价函</w:t>
      </w:r>
    </w:p>
    <w:p w14:paraId="408E3E09">
      <w:pPr>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（采购人）：</w:t>
      </w:r>
    </w:p>
    <w:p w14:paraId="7019CB70">
      <w:pPr>
        <w:spacing w:line="360" w:lineRule="auto"/>
        <w:ind w:firstLine="480" w:firstLineChars="20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经研究，我方决定参加贵单位组织的</w:t>
      </w:r>
      <w:r>
        <w:rPr>
          <w:rFonts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项目（项目编号：</w:t>
      </w:r>
      <w:r>
        <w:rPr>
          <w:rFonts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）的</w:t>
      </w:r>
      <w:r>
        <w:rPr>
          <w:rFonts w:hint="eastAsia" w:ascii="宋体" w:hAnsi="宋体"/>
          <w:color w:val="auto"/>
          <w:sz w:val="24"/>
          <w:szCs w:val="24"/>
          <w:highlight w:val="none"/>
          <w:shd w:val="clear" w:color="auto" w:fill="FFFFFF"/>
          <w:lang w:val="en-US" w:eastAsia="zh-CN"/>
        </w:rPr>
        <w:t>采购</w:t>
      </w:r>
      <w:r>
        <w:rPr>
          <w:rFonts w:hint="eastAsia" w:ascii="宋体" w:hAnsi="宋体"/>
          <w:color w:val="auto"/>
          <w:sz w:val="24"/>
          <w:szCs w:val="24"/>
          <w:highlight w:val="none"/>
          <w:shd w:val="clear" w:color="auto" w:fill="FFFFFF"/>
        </w:rPr>
        <w:t>活动。为此，我方郑重声明以下诸点，并负法律责任。</w:t>
      </w:r>
    </w:p>
    <w:p w14:paraId="6AA0E2D8">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1</w:t>
      </w:r>
      <w:r>
        <w:rPr>
          <w:rFonts w:hint="eastAsia" w:ascii="宋体" w:hAnsi="宋体"/>
          <w:color w:val="auto"/>
          <w:sz w:val="24"/>
          <w:szCs w:val="24"/>
          <w:highlight w:val="none"/>
          <w:shd w:val="clear" w:color="auto" w:fill="FFFFFF"/>
        </w:rPr>
        <w:t>、我方提交的响应文件，正本一份，副本八份。</w:t>
      </w:r>
    </w:p>
    <w:p w14:paraId="61D42F47">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2</w:t>
      </w:r>
      <w:r>
        <w:rPr>
          <w:rFonts w:hint="eastAsia" w:ascii="宋体" w:hAnsi="宋体"/>
          <w:color w:val="auto"/>
          <w:sz w:val="24"/>
          <w:szCs w:val="24"/>
          <w:highlight w:val="none"/>
          <w:shd w:val="clear" w:color="auto" w:fill="FFFFFF"/>
        </w:rPr>
        <w:t>、如果我方的响应文件被接受，我方将履行</w:t>
      </w:r>
      <w:r>
        <w:rPr>
          <w:rFonts w:hint="eastAsia" w:ascii="宋体" w:hAnsi="宋体"/>
          <w:color w:val="auto"/>
          <w:sz w:val="24"/>
          <w:szCs w:val="24"/>
          <w:highlight w:val="none"/>
          <w:shd w:val="clear" w:color="auto" w:fill="FFFFFF"/>
          <w:lang w:val="en-US" w:eastAsia="zh-CN"/>
        </w:rPr>
        <w:t>采购</w:t>
      </w:r>
      <w:r>
        <w:rPr>
          <w:rFonts w:hint="eastAsia" w:ascii="宋体" w:hAnsi="宋体"/>
          <w:color w:val="auto"/>
          <w:sz w:val="24"/>
          <w:szCs w:val="24"/>
          <w:highlight w:val="none"/>
          <w:shd w:val="clear" w:color="auto" w:fill="FFFFFF"/>
        </w:rPr>
        <w:t>文件中规定的每一项要求，并按我方响应文件中的承诺按期、保质、保量提供服务。</w:t>
      </w:r>
    </w:p>
    <w:p w14:paraId="2515DDCE">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3</w:t>
      </w:r>
      <w:r>
        <w:rPr>
          <w:rFonts w:hint="eastAsia" w:ascii="宋体" w:hAnsi="宋体"/>
          <w:color w:val="auto"/>
          <w:sz w:val="24"/>
          <w:szCs w:val="24"/>
          <w:highlight w:val="none"/>
          <w:shd w:val="clear" w:color="auto" w:fill="FFFFFF"/>
        </w:rPr>
        <w:t>、我方承诺：如成交，严格按照</w:t>
      </w:r>
      <w:r>
        <w:rPr>
          <w:rFonts w:hint="eastAsia" w:ascii="宋体" w:hAnsi="宋体"/>
          <w:color w:val="auto"/>
          <w:sz w:val="24"/>
          <w:szCs w:val="24"/>
          <w:highlight w:val="none"/>
          <w:shd w:val="clear" w:color="auto" w:fill="FFFFFF"/>
          <w:lang w:val="en-US" w:eastAsia="zh-CN"/>
        </w:rPr>
        <w:t>采购</w:t>
      </w:r>
      <w:r>
        <w:rPr>
          <w:rFonts w:hint="eastAsia" w:ascii="宋体" w:hAnsi="宋体"/>
          <w:color w:val="auto"/>
          <w:sz w:val="24"/>
          <w:szCs w:val="24"/>
          <w:highlight w:val="none"/>
          <w:shd w:val="clear" w:color="auto" w:fill="FFFFFF"/>
        </w:rPr>
        <w:t>文件要求保质、保量完成本次服务工作，由此发生的一切费用由我方承担。</w:t>
      </w:r>
    </w:p>
    <w:p w14:paraId="1C1BD2DD">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4</w:t>
      </w:r>
      <w:r>
        <w:rPr>
          <w:rFonts w:hint="eastAsia" w:ascii="宋体" w:hAnsi="宋体"/>
          <w:color w:val="auto"/>
          <w:sz w:val="24"/>
          <w:szCs w:val="24"/>
          <w:highlight w:val="none"/>
          <w:shd w:val="clear" w:color="auto" w:fill="FFFFFF"/>
        </w:rPr>
        <w:t>、我方愿按《中华人民共和国民法典》履行自己的全部责任。</w:t>
      </w:r>
    </w:p>
    <w:p w14:paraId="63211C6D">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5</w:t>
      </w:r>
      <w:r>
        <w:rPr>
          <w:rFonts w:hint="eastAsia" w:ascii="宋体" w:hAnsi="宋体"/>
          <w:color w:val="auto"/>
          <w:sz w:val="24"/>
          <w:szCs w:val="24"/>
          <w:highlight w:val="none"/>
          <w:shd w:val="clear" w:color="auto" w:fill="FFFFFF"/>
        </w:rPr>
        <w:t>、我方同意按</w:t>
      </w:r>
      <w:r>
        <w:rPr>
          <w:rFonts w:hint="eastAsia" w:ascii="宋体" w:hAnsi="宋体"/>
          <w:color w:val="auto"/>
          <w:sz w:val="24"/>
          <w:szCs w:val="24"/>
          <w:highlight w:val="none"/>
          <w:shd w:val="clear" w:color="auto" w:fill="FFFFFF"/>
          <w:lang w:val="en-US" w:eastAsia="zh-CN"/>
        </w:rPr>
        <w:t>采购</w:t>
      </w:r>
      <w:r>
        <w:rPr>
          <w:rFonts w:hint="eastAsia" w:ascii="宋体" w:hAnsi="宋体"/>
          <w:color w:val="auto"/>
          <w:sz w:val="24"/>
          <w:szCs w:val="24"/>
          <w:highlight w:val="none"/>
          <w:shd w:val="clear" w:color="auto" w:fill="FFFFFF"/>
        </w:rPr>
        <w:t>文件规定交纳投标保证金、履约保证金、服务费、公证费，遵守贵单位有关招标的各项规定。</w:t>
      </w:r>
    </w:p>
    <w:p w14:paraId="7EAF8CBD">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6</w:t>
      </w:r>
      <w:r>
        <w:rPr>
          <w:rFonts w:hint="eastAsia" w:ascii="宋体" w:hAnsi="宋体"/>
          <w:color w:val="auto"/>
          <w:sz w:val="24"/>
          <w:szCs w:val="24"/>
          <w:highlight w:val="none"/>
          <w:shd w:val="clear" w:color="auto" w:fill="FFFFFF"/>
        </w:rPr>
        <w:t>、我方的</w:t>
      </w:r>
      <w:r>
        <w:rPr>
          <w:rFonts w:hint="eastAsia" w:ascii="宋体" w:hAnsi="宋体"/>
          <w:color w:val="auto"/>
          <w:sz w:val="24"/>
          <w:szCs w:val="24"/>
          <w:highlight w:val="none"/>
          <w:shd w:val="clear" w:color="auto" w:fill="FFFFFF"/>
          <w:lang w:val="en-US" w:eastAsia="zh-CN"/>
        </w:rPr>
        <w:t>响应</w:t>
      </w:r>
      <w:r>
        <w:rPr>
          <w:rFonts w:hint="eastAsia" w:ascii="宋体" w:hAnsi="宋体"/>
          <w:color w:val="auto"/>
          <w:sz w:val="24"/>
          <w:szCs w:val="24"/>
          <w:highlight w:val="none"/>
          <w:shd w:val="clear" w:color="auto" w:fill="FFFFFF"/>
        </w:rPr>
        <w:t>文件自公开报价之日起有效期为</w:t>
      </w:r>
      <w:r>
        <w:rPr>
          <w:rFonts w:ascii="宋体" w:hAnsi="宋体"/>
          <w:color w:val="auto"/>
          <w:sz w:val="24"/>
          <w:szCs w:val="24"/>
          <w:highlight w:val="none"/>
          <w:shd w:val="clear" w:color="auto" w:fill="FFFFFF"/>
        </w:rPr>
        <w:t xml:space="preserve"> 90 </w:t>
      </w:r>
      <w:r>
        <w:rPr>
          <w:rFonts w:hint="eastAsia" w:ascii="宋体" w:hAnsi="宋体"/>
          <w:color w:val="auto"/>
          <w:sz w:val="24"/>
          <w:szCs w:val="24"/>
          <w:highlight w:val="none"/>
          <w:shd w:val="clear" w:color="auto" w:fill="FFFFFF"/>
        </w:rPr>
        <w:t>日。</w:t>
      </w:r>
    </w:p>
    <w:p w14:paraId="4ED98986">
      <w:pPr>
        <w:spacing w:line="360" w:lineRule="auto"/>
        <w:ind w:firstLine="480" w:firstLineChars="200"/>
        <w:rPr>
          <w:rFonts w:ascii="宋体" w:hAnsi="宋体"/>
          <w:color w:val="auto"/>
          <w:sz w:val="24"/>
          <w:szCs w:val="24"/>
          <w:highlight w:val="none"/>
          <w:shd w:val="clear" w:color="auto" w:fill="FFFFFF"/>
        </w:rPr>
      </w:pPr>
      <w:r>
        <w:rPr>
          <w:rFonts w:ascii="宋体" w:hAnsi="宋体"/>
          <w:color w:val="auto"/>
          <w:sz w:val="24"/>
          <w:szCs w:val="24"/>
          <w:highlight w:val="none"/>
          <w:shd w:val="clear" w:color="auto" w:fill="FFFFFF"/>
        </w:rPr>
        <w:t>7</w:t>
      </w:r>
      <w:r>
        <w:rPr>
          <w:rFonts w:hint="eastAsia" w:ascii="宋体" w:hAnsi="宋体"/>
          <w:color w:val="auto"/>
          <w:sz w:val="24"/>
          <w:szCs w:val="24"/>
          <w:highlight w:val="none"/>
          <w:shd w:val="clear" w:color="auto" w:fill="FFFFFF"/>
        </w:rPr>
        <w:t>、与本报价有关的一切正式往来通讯请寄。</w:t>
      </w:r>
    </w:p>
    <w:p w14:paraId="39381C16">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地址：</w:t>
      </w:r>
    </w:p>
    <w:p w14:paraId="7EC169BB">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邮政编码：</w:t>
      </w:r>
    </w:p>
    <w:p w14:paraId="2B46D5CD">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电话：</w:t>
      </w:r>
    </w:p>
    <w:p w14:paraId="66D90E0B">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传真：</w:t>
      </w:r>
    </w:p>
    <w:p w14:paraId="4BC0C290">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投标人代表姓名、职务（印刷体）：</w:t>
      </w:r>
    </w:p>
    <w:p w14:paraId="4E623A83">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投标人单位全称（公章）</w:t>
      </w:r>
    </w:p>
    <w:p w14:paraId="630E200A">
      <w:pPr>
        <w:spacing w:line="360" w:lineRule="auto"/>
        <w:ind w:firstLine="360" w:firstLineChars="150"/>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法定代表人签字：</w:t>
      </w:r>
    </w:p>
    <w:p w14:paraId="000EAC16">
      <w:pPr>
        <w:spacing w:line="360" w:lineRule="auto"/>
        <w:ind w:firstLine="4920" w:firstLineChars="20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日期：</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年</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月</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日</w:t>
      </w:r>
    </w:p>
    <w:p w14:paraId="7FB301AB">
      <w:pPr>
        <w:ind w:firstLine="420" w:firstLineChars="150"/>
        <w:jc w:val="left"/>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br w:type="page"/>
      </w:r>
      <w:r>
        <w:rPr>
          <w:rFonts w:hint="eastAsia" w:ascii="宋体" w:hAnsi="宋体"/>
          <w:color w:val="auto"/>
          <w:sz w:val="28"/>
          <w:szCs w:val="28"/>
          <w:highlight w:val="none"/>
          <w:shd w:val="clear" w:color="auto" w:fill="FFFFFF"/>
        </w:rPr>
        <w:t>附件三</w:t>
      </w:r>
    </w:p>
    <w:p w14:paraId="4EE4E203">
      <w:pPr>
        <w:ind w:firstLine="420" w:firstLineChars="150"/>
        <w:jc w:val="left"/>
        <w:rPr>
          <w:rFonts w:ascii="宋体" w:hAnsi="宋体"/>
          <w:color w:val="auto"/>
          <w:sz w:val="28"/>
          <w:szCs w:val="28"/>
          <w:highlight w:val="none"/>
          <w:shd w:val="clear" w:color="auto" w:fill="FFFFFF"/>
        </w:rPr>
      </w:pPr>
    </w:p>
    <w:p w14:paraId="62E16A7F">
      <w:pPr>
        <w:pStyle w:val="15"/>
        <w:ind w:left="720" w:firstLine="562"/>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法定代表人授权委托书</w:t>
      </w:r>
    </w:p>
    <w:p w14:paraId="3EF54961">
      <w:pPr>
        <w:pStyle w:val="15"/>
        <w:ind w:left="720" w:firstLine="480"/>
        <w:rPr>
          <w:rFonts w:ascii="宋体" w:hAnsi="宋体"/>
          <w:color w:val="auto"/>
          <w:sz w:val="24"/>
          <w:szCs w:val="24"/>
          <w:highlight w:val="none"/>
          <w:shd w:val="clear" w:color="auto" w:fill="FFFFFF"/>
        </w:rPr>
      </w:pPr>
    </w:p>
    <w:p w14:paraId="543BEA0D">
      <w:pPr>
        <w:ind w:firstLine="480" w:firstLineChars="20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（采购人）：</w:t>
      </w:r>
    </w:p>
    <w:p w14:paraId="4899897D">
      <w:pPr>
        <w:ind w:firstLine="480" w:firstLineChars="200"/>
        <w:rPr>
          <w:rFonts w:ascii="宋体" w:hAnsi="宋体"/>
          <w:color w:val="auto"/>
          <w:sz w:val="24"/>
          <w:szCs w:val="24"/>
          <w:highlight w:val="none"/>
          <w:shd w:val="clear" w:color="auto" w:fill="FFFFFF"/>
        </w:rPr>
      </w:pPr>
    </w:p>
    <w:p w14:paraId="6049E869">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声明：我</w:t>
      </w:r>
      <w:r>
        <w:rPr>
          <w:rFonts w:ascii="宋体" w:hAnsi="宋体"/>
          <w:color w:val="auto"/>
          <w:sz w:val="24"/>
          <w:szCs w:val="24"/>
          <w:highlight w:val="none"/>
          <w:shd w:val="clear" w:color="auto" w:fill="FFFFFF"/>
        </w:rPr>
        <w:t xml:space="preserve"> __</w:t>
      </w:r>
      <w:r>
        <w:rPr>
          <w:rFonts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（姓名）系</w:t>
      </w:r>
      <w:r>
        <w:rPr>
          <w:rFonts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（供应商名称）的法定代表人，现授权委托</w:t>
      </w:r>
      <w:r>
        <w:rPr>
          <w:rFonts w:ascii="宋体" w:hAnsi="宋体"/>
          <w:color w:val="auto"/>
          <w:sz w:val="24"/>
          <w:szCs w:val="24"/>
          <w:highlight w:val="none"/>
          <w:shd w:val="clear" w:color="auto" w:fill="FFFFFF"/>
        </w:rPr>
        <w:t xml:space="preserve"> </w:t>
      </w:r>
      <w:r>
        <w:rPr>
          <w:rFonts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rPr>
        <w:t>（</w:t>
      </w:r>
      <w:r>
        <w:rPr>
          <w:rFonts w:hint="eastAsia" w:ascii="宋体" w:hAnsi="宋体"/>
          <w:color w:val="auto"/>
          <w:sz w:val="24"/>
          <w:szCs w:val="24"/>
          <w:highlight w:val="none"/>
          <w:shd w:val="clear" w:color="auto" w:fill="FFFFFF"/>
        </w:rPr>
        <w:t>姓名）为我公司代理人，代表我公司参加</w:t>
      </w:r>
      <w:r>
        <w:rPr>
          <w:rFonts w:ascii="宋体" w:hAnsi="宋体"/>
          <w:color w:val="auto"/>
          <w:sz w:val="24"/>
          <w:szCs w:val="24"/>
          <w:highlight w:val="none"/>
          <w:u w:val="single"/>
          <w:shd w:val="clear" w:color="auto" w:fill="FFFFFF"/>
        </w:rPr>
        <w:t xml:space="preserve">            </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项目招标活动。代理人负责投标业务、销售业务和结算业务，所签署的一切文件和处理与之有关的一切事务，我均予承认。</w:t>
      </w:r>
    </w:p>
    <w:p w14:paraId="0092E74F">
      <w:pPr>
        <w:pStyle w:val="15"/>
        <w:spacing w:line="360" w:lineRule="auto"/>
        <w:ind w:left="720" w:firstLine="480"/>
        <w:rPr>
          <w:rFonts w:ascii="宋体" w:hAnsi="宋体"/>
          <w:color w:val="auto"/>
          <w:sz w:val="24"/>
          <w:szCs w:val="24"/>
          <w:highlight w:val="none"/>
          <w:shd w:val="clear" w:color="auto" w:fill="FFFFFF"/>
        </w:rPr>
      </w:pPr>
    </w:p>
    <w:p w14:paraId="00334AC5">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代理人：</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性别：</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年龄：</w:t>
      </w:r>
    </w:p>
    <w:p w14:paraId="6C077278">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单位：</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部门：</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职务：</w:t>
      </w:r>
    </w:p>
    <w:p w14:paraId="350AE2A2">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代理人无转委托权。特此委托。</w:t>
      </w:r>
    </w:p>
    <w:p w14:paraId="40917B4B">
      <w:pPr>
        <w:pStyle w:val="15"/>
        <w:spacing w:line="360" w:lineRule="auto"/>
        <w:ind w:left="720" w:firstLine="480"/>
        <w:rPr>
          <w:rFonts w:ascii="宋体" w:hAnsi="宋体"/>
          <w:color w:val="auto"/>
          <w:sz w:val="24"/>
          <w:szCs w:val="24"/>
          <w:highlight w:val="none"/>
          <w:shd w:val="clear" w:color="auto" w:fill="FFFFFF"/>
        </w:rPr>
      </w:pPr>
    </w:p>
    <w:p w14:paraId="178BB345">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投标单位：（盖章）</w:t>
      </w:r>
    </w:p>
    <w:p w14:paraId="686193D1">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法定代表人签字：</w:t>
      </w:r>
    </w:p>
    <w:p w14:paraId="14B965C1">
      <w:pPr>
        <w:pStyle w:val="15"/>
        <w:spacing w:line="360" w:lineRule="auto"/>
        <w:ind w:left="720" w:firstLine="480"/>
        <w:rPr>
          <w:rFonts w:ascii="宋体" w:hAnsi="宋体"/>
          <w:color w:val="auto"/>
          <w:sz w:val="24"/>
          <w:szCs w:val="24"/>
          <w:highlight w:val="none"/>
          <w:shd w:val="clear" w:color="auto" w:fill="FFFFFF"/>
        </w:rPr>
      </w:pPr>
    </w:p>
    <w:p w14:paraId="403ECB93">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法定代表人身份证复印件（正反面）</w:t>
      </w:r>
    </w:p>
    <w:p w14:paraId="2FD558AC">
      <w:pPr>
        <w:pStyle w:val="15"/>
        <w:spacing w:line="360" w:lineRule="auto"/>
        <w:ind w:left="720" w:firstLine="48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授权代理人身份证复印件（正反面）</w:t>
      </w:r>
    </w:p>
    <w:p w14:paraId="674F89A0">
      <w:pPr>
        <w:spacing w:line="360" w:lineRule="auto"/>
        <w:rPr>
          <w:rFonts w:ascii="宋体" w:hAnsi="宋体"/>
          <w:color w:val="auto"/>
          <w:sz w:val="24"/>
          <w:szCs w:val="24"/>
          <w:highlight w:val="none"/>
          <w:shd w:val="clear" w:color="auto" w:fill="FFFFFF"/>
        </w:rPr>
      </w:pPr>
    </w:p>
    <w:p w14:paraId="0D0A1DBD">
      <w:pPr>
        <w:pStyle w:val="15"/>
        <w:ind w:left="720" w:firstLine="480"/>
        <w:rPr>
          <w:rFonts w:ascii="宋体" w:hAnsi="宋体"/>
          <w:color w:val="auto"/>
          <w:sz w:val="24"/>
          <w:szCs w:val="24"/>
          <w:highlight w:val="none"/>
          <w:shd w:val="clear" w:color="auto" w:fill="FFFFFF"/>
        </w:rPr>
      </w:pPr>
    </w:p>
    <w:p w14:paraId="2D494562">
      <w:pPr>
        <w:pStyle w:val="15"/>
        <w:ind w:left="720" w:firstLine="480"/>
        <w:jc w:val="right"/>
        <w:rPr>
          <w:rFonts w:ascii="宋体" w:hAnsi="宋体"/>
          <w:color w:val="auto"/>
          <w:highlight w:val="none"/>
          <w:shd w:val="clear" w:color="auto" w:fill="FFFFFF"/>
        </w:rPr>
      </w:pPr>
      <w:r>
        <w:rPr>
          <w:rFonts w:hint="eastAsia" w:ascii="宋体" w:hAnsi="宋体"/>
          <w:color w:val="auto"/>
          <w:sz w:val="24"/>
          <w:szCs w:val="24"/>
          <w:highlight w:val="none"/>
          <w:shd w:val="clear" w:color="auto" w:fill="FFFFFF"/>
        </w:rPr>
        <w:t>日期：</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年</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月</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日</w:t>
      </w:r>
      <w:r>
        <w:rPr>
          <w:rFonts w:ascii="宋体" w:hAnsi="宋体"/>
          <w:color w:val="auto"/>
          <w:sz w:val="24"/>
          <w:szCs w:val="24"/>
          <w:highlight w:val="none"/>
          <w:shd w:val="clear" w:color="auto" w:fill="FFFFFF"/>
        </w:rPr>
        <w:t xml:space="preserve">           </w:t>
      </w:r>
    </w:p>
    <w:p w14:paraId="35DCAB9D">
      <w:pPr>
        <w:ind w:firstLine="420" w:firstLineChars="150"/>
        <w:jc w:val="left"/>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br w:type="page"/>
      </w:r>
      <w:r>
        <w:rPr>
          <w:rFonts w:hint="eastAsia" w:ascii="宋体" w:hAnsi="宋体"/>
          <w:color w:val="auto"/>
          <w:sz w:val="28"/>
          <w:szCs w:val="28"/>
          <w:highlight w:val="none"/>
          <w:shd w:val="clear" w:color="auto" w:fill="FFFFFF"/>
        </w:rPr>
        <w:t>附件四</w:t>
      </w:r>
    </w:p>
    <w:p w14:paraId="404D8FB7">
      <w:pPr>
        <w:spacing w:line="360" w:lineRule="auto"/>
        <w:jc w:val="center"/>
        <w:rPr>
          <w:rFonts w:ascii="宋体" w:hAnsi="宋体"/>
          <w:color w:val="auto"/>
          <w:sz w:val="32"/>
          <w:szCs w:val="20"/>
          <w:highlight w:val="none"/>
          <w:shd w:val="clear" w:color="auto" w:fill="FFFFFF"/>
        </w:rPr>
      </w:pPr>
      <w:r>
        <w:rPr>
          <w:rFonts w:hint="eastAsia" w:ascii="宋体" w:hAnsi="宋体"/>
          <w:color w:val="auto"/>
          <w:sz w:val="32"/>
          <w:szCs w:val="20"/>
          <w:highlight w:val="none"/>
          <w:shd w:val="clear" w:color="auto" w:fill="FFFFFF"/>
        </w:rPr>
        <w:t>报价一览表</w:t>
      </w:r>
    </w:p>
    <w:p w14:paraId="2C7D3795">
      <w:pPr>
        <w:spacing w:line="360" w:lineRule="auto"/>
        <w:ind w:firstLine="360" w:firstLineChars="150"/>
        <w:jc w:val="center"/>
        <w:rPr>
          <w:rFonts w:ascii="宋体" w:hAnsi="宋体"/>
          <w:color w:val="auto"/>
          <w:sz w:val="32"/>
          <w:szCs w:val="20"/>
          <w:highlight w:val="none"/>
          <w:shd w:val="clear" w:color="auto" w:fill="FFFFFF"/>
          <w:lang w:val="zh-CN"/>
        </w:rPr>
      </w:pPr>
      <w:r>
        <w:rPr>
          <w:rFonts w:ascii="宋体" w:hAnsi="宋体"/>
          <w:color w:val="auto"/>
          <w:sz w:val="24"/>
          <w:szCs w:val="20"/>
          <w:highlight w:val="none"/>
          <w:shd w:val="clear" w:color="auto" w:fill="FFFFFF"/>
          <w:lang w:val="zh-CN"/>
        </w:rPr>
        <w:t xml:space="preserve">                                                                             </w:t>
      </w:r>
    </w:p>
    <w:p w14:paraId="63A3A6EC">
      <w:pPr>
        <w:spacing w:line="400" w:lineRule="exact"/>
        <w:ind w:left="735" w:hanging="315"/>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项目名称：</w:t>
      </w:r>
      <w:r>
        <w:rPr>
          <w:rFonts w:ascii="宋体" w:hAnsi="宋体"/>
          <w:color w:val="auto"/>
          <w:sz w:val="24"/>
          <w:szCs w:val="20"/>
          <w:highlight w:val="none"/>
          <w:shd w:val="clear" w:color="auto" w:fill="FFFFFF"/>
        </w:rPr>
        <w:t xml:space="preserve">   </w:t>
      </w:r>
    </w:p>
    <w:p w14:paraId="45F95807">
      <w:pPr>
        <w:spacing w:line="400" w:lineRule="exact"/>
        <w:ind w:left="735" w:hanging="315"/>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项目编号：</w:t>
      </w:r>
    </w:p>
    <w:tbl>
      <w:tblPr>
        <w:tblStyle w:val="1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3907"/>
        <w:gridCol w:w="1802"/>
      </w:tblGrid>
      <w:tr w14:paraId="7009EE6C">
        <w:trPr>
          <w:cantSplit/>
          <w:trHeight w:val="754" w:hRule="atLeast"/>
        </w:trPr>
        <w:tc>
          <w:tcPr>
            <w:tcW w:w="3489" w:type="dxa"/>
            <w:tcBorders>
              <w:bottom w:val="single" w:color="auto" w:sz="4" w:space="0"/>
            </w:tcBorders>
            <w:vAlign w:val="center"/>
          </w:tcPr>
          <w:p w14:paraId="17691AC3">
            <w:pPr>
              <w:spacing w:line="400" w:lineRule="exact"/>
              <w:jc w:val="center"/>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项目内容</w:t>
            </w:r>
          </w:p>
        </w:tc>
        <w:tc>
          <w:tcPr>
            <w:tcW w:w="3907" w:type="dxa"/>
            <w:tcBorders>
              <w:bottom w:val="single" w:color="auto" w:sz="4" w:space="0"/>
            </w:tcBorders>
            <w:vAlign w:val="center"/>
          </w:tcPr>
          <w:p w14:paraId="303F946E">
            <w:pPr>
              <w:spacing w:line="400" w:lineRule="exact"/>
              <w:jc w:val="center"/>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总报价人民币元</w:t>
            </w:r>
          </w:p>
        </w:tc>
        <w:tc>
          <w:tcPr>
            <w:tcW w:w="1802" w:type="dxa"/>
            <w:tcBorders>
              <w:bottom w:val="single" w:color="auto" w:sz="4" w:space="0"/>
            </w:tcBorders>
            <w:vAlign w:val="center"/>
          </w:tcPr>
          <w:p w14:paraId="7075D515">
            <w:pPr>
              <w:spacing w:line="400" w:lineRule="exact"/>
              <w:jc w:val="center"/>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备注</w:t>
            </w:r>
          </w:p>
        </w:tc>
      </w:tr>
      <w:tr w14:paraId="5AFE72A1">
        <w:trPr>
          <w:cantSplit/>
          <w:trHeight w:val="781" w:hRule="atLeast"/>
        </w:trPr>
        <w:tc>
          <w:tcPr>
            <w:tcW w:w="3489" w:type="dxa"/>
            <w:tcBorders>
              <w:bottom w:val="single" w:color="auto" w:sz="4" w:space="0"/>
            </w:tcBorders>
            <w:vAlign w:val="center"/>
          </w:tcPr>
          <w:p w14:paraId="0B62F060">
            <w:pPr>
              <w:spacing w:line="400" w:lineRule="exact"/>
              <w:jc w:val="center"/>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总报价</w:t>
            </w:r>
          </w:p>
        </w:tc>
        <w:tc>
          <w:tcPr>
            <w:tcW w:w="3907" w:type="dxa"/>
            <w:tcBorders>
              <w:bottom w:val="single" w:color="auto" w:sz="4" w:space="0"/>
            </w:tcBorders>
            <w:vAlign w:val="center"/>
          </w:tcPr>
          <w:p w14:paraId="3622A426">
            <w:pPr>
              <w:spacing w:line="400" w:lineRule="exact"/>
              <w:jc w:val="left"/>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大写：</w:t>
            </w:r>
          </w:p>
          <w:p w14:paraId="22CA8447">
            <w:pPr>
              <w:spacing w:line="400" w:lineRule="exact"/>
              <w:jc w:val="left"/>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小写：</w:t>
            </w:r>
          </w:p>
        </w:tc>
        <w:tc>
          <w:tcPr>
            <w:tcW w:w="1802" w:type="dxa"/>
            <w:tcBorders>
              <w:bottom w:val="single" w:color="auto" w:sz="4" w:space="0"/>
            </w:tcBorders>
            <w:vAlign w:val="center"/>
          </w:tcPr>
          <w:p w14:paraId="3437D478">
            <w:pPr>
              <w:spacing w:line="400" w:lineRule="exact"/>
              <w:ind w:left="-113" w:leftChars="-54"/>
              <w:jc w:val="center"/>
              <w:rPr>
                <w:rFonts w:ascii="宋体" w:hAnsi="宋体"/>
                <w:color w:val="auto"/>
                <w:sz w:val="24"/>
                <w:szCs w:val="20"/>
                <w:highlight w:val="none"/>
                <w:shd w:val="clear" w:color="auto" w:fill="FFFFFF"/>
              </w:rPr>
            </w:pPr>
          </w:p>
        </w:tc>
      </w:tr>
      <w:tr w14:paraId="05AED44B">
        <w:trPr>
          <w:cantSplit/>
          <w:trHeight w:val="792" w:hRule="atLeast"/>
        </w:trPr>
        <w:tc>
          <w:tcPr>
            <w:tcW w:w="3489" w:type="dxa"/>
            <w:vAlign w:val="center"/>
          </w:tcPr>
          <w:p w14:paraId="27DECF2F">
            <w:pPr>
              <w:spacing w:line="400" w:lineRule="exact"/>
              <w:ind w:left="522" w:hanging="525"/>
              <w:jc w:val="center"/>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lang w:eastAsia="zh-CN"/>
              </w:rPr>
              <w:t>竞争性谈判</w:t>
            </w:r>
            <w:r>
              <w:rPr>
                <w:rFonts w:hint="eastAsia" w:ascii="宋体" w:hAnsi="宋体"/>
                <w:color w:val="auto"/>
                <w:sz w:val="24"/>
                <w:szCs w:val="20"/>
                <w:highlight w:val="none"/>
                <w:shd w:val="clear" w:color="auto" w:fill="FFFFFF"/>
              </w:rPr>
              <w:t>文件响应程度</w:t>
            </w:r>
          </w:p>
        </w:tc>
        <w:tc>
          <w:tcPr>
            <w:tcW w:w="3907" w:type="dxa"/>
            <w:vAlign w:val="center"/>
          </w:tcPr>
          <w:p w14:paraId="5325076A">
            <w:pPr>
              <w:spacing w:line="400" w:lineRule="exact"/>
              <w:jc w:val="left"/>
              <w:rPr>
                <w:rFonts w:ascii="宋体" w:hAnsi="宋体"/>
                <w:color w:val="auto"/>
                <w:sz w:val="24"/>
                <w:szCs w:val="20"/>
                <w:highlight w:val="none"/>
                <w:shd w:val="clear" w:color="auto" w:fill="FFFFFF"/>
              </w:rPr>
            </w:pPr>
          </w:p>
        </w:tc>
        <w:tc>
          <w:tcPr>
            <w:tcW w:w="1802" w:type="dxa"/>
            <w:vAlign w:val="center"/>
          </w:tcPr>
          <w:p w14:paraId="4A57C687">
            <w:pPr>
              <w:spacing w:line="400" w:lineRule="exact"/>
              <w:ind w:left="522" w:hanging="525"/>
              <w:jc w:val="center"/>
              <w:rPr>
                <w:rFonts w:ascii="宋体" w:hAnsi="宋体"/>
                <w:color w:val="auto"/>
                <w:sz w:val="24"/>
                <w:szCs w:val="20"/>
                <w:highlight w:val="none"/>
                <w:shd w:val="clear" w:color="auto" w:fill="FFFFFF"/>
              </w:rPr>
            </w:pPr>
          </w:p>
        </w:tc>
      </w:tr>
    </w:tbl>
    <w:p w14:paraId="34513036">
      <w:pPr>
        <w:spacing w:line="440" w:lineRule="exact"/>
        <w:textAlignment w:val="baseline"/>
        <w:rPr>
          <w:rFonts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注：供应商的报价应为含税全包价，包含提供货物和服务所需的全部费用。</w:t>
      </w:r>
    </w:p>
    <w:p w14:paraId="25085A83">
      <w:pPr>
        <w:spacing w:line="360" w:lineRule="auto"/>
        <w:ind w:firstLine="360" w:firstLineChars="150"/>
        <w:rPr>
          <w:rFonts w:ascii="宋体" w:hAnsi="宋体"/>
          <w:color w:val="auto"/>
          <w:sz w:val="24"/>
          <w:szCs w:val="24"/>
          <w:highlight w:val="none"/>
          <w:shd w:val="clear" w:color="auto" w:fill="FFFFFF"/>
        </w:rPr>
      </w:pPr>
    </w:p>
    <w:p w14:paraId="3EEB1183">
      <w:pPr>
        <w:spacing w:line="360" w:lineRule="auto"/>
        <w:ind w:firstLine="360" w:firstLineChars="150"/>
        <w:rPr>
          <w:rFonts w:ascii="宋体" w:hAnsi="宋体"/>
          <w:color w:val="auto"/>
          <w:sz w:val="24"/>
          <w:szCs w:val="24"/>
          <w:highlight w:val="none"/>
          <w:shd w:val="clear" w:color="auto" w:fill="FFFFFF"/>
        </w:rPr>
      </w:pPr>
    </w:p>
    <w:p w14:paraId="285D23B4">
      <w:pPr>
        <w:spacing w:line="360" w:lineRule="auto"/>
        <w:ind w:firstLine="360" w:firstLineChars="150"/>
        <w:rPr>
          <w:rFonts w:ascii="宋体" w:hAnsi="宋体"/>
          <w:color w:val="auto"/>
          <w:sz w:val="24"/>
          <w:szCs w:val="24"/>
          <w:highlight w:val="none"/>
          <w:shd w:val="clear" w:color="auto" w:fill="FFFFFF"/>
        </w:rPr>
      </w:pPr>
    </w:p>
    <w:p w14:paraId="5706CB71">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供应商名称：（盖章）</w:t>
      </w:r>
    </w:p>
    <w:p w14:paraId="290F65B7">
      <w:pPr>
        <w:spacing w:line="360" w:lineRule="auto"/>
        <w:ind w:firstLine="360" w:firstLineChars="15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法定代表人或委托代理人（签字、盖章）</w:t>
      </w:r>
    </w:p>
    <w:p w14:paraId="4F09D77E">
      <w:pPr>
        <w:spacing w:line="360" w:lineRule="auto"/>
        <w:ind w:firstLine="360" w:firstLineChars="150"/>
        <w:rPr>
          <w:rFonts w:ascii="宋体" w:hAnsi="宋体"/>
          <w:color w:val="auto"/>
          <w:sz w:val="24"/>
          <w:szCs w:val="24"/>
          <w:highlight w:val="none"/>
          <w:shd w:val="clear" w:color="auto" w:fill="FFFFFF"/>
        </w:rPr>
      </w:pPr>
    </w:p>
    <w:p w14:paraId="6D464F50">
      <w:pPr>
        <w:spacing w:line="360" w:lineRule="auto"/>
        <w:ind w:firstLine="360" w:firstLineChars="150"/>
        <w:jc w:val="right"/>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日期：</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年</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月</w:t>
      </w:r>
      <w:r>
        <w:rPr>
          <w:rFonts w:ascii="宋体" w:hAnsi="宋体"/>
          <w:color w:val="auto"/>
          <w:sz w:val="24"/>
          <w:szCs w:val="24"/>
          <w:highlight w:val="none"/>
          <w:shd w:val="clear" w:color="auto" w:fill="FFFFFF"/>
        </w:rPr>
        <w:t xml:space="preserve">   </w:t>
      </w:r>
      <w:r>
        <w:rPr>
          <w:rFonts w:hint="eastAsia" w:ascii="宋体" w:hAnsi="宋体"/>
          <w:color w:val="auto"/>
          <w:sz w:val="24"/>
          <w:szCs w:val="24"/>
          <w:highlight w:val="none"/>
          <w:shd w:val="clear" w:color="auto" w:fill="FFFFFF"/>
        </w:rPr>
        <w:t>日</w:t>
      </w:r>
    </w:p>
    <w:p w14:paraId="34B53FDC">
      <w:pPr>
        <w:spacing w:line="560" w:lineRule="exact"/>
        <w:ind w:firstLine="420" w:firstLineChars="150"/>
        <w:rPr>
          <w:color w:val="auto"/>
          <w:sz w:val="28"/>
          <w:szCs w:val="28"/>
          <w:highlight w:val="none"/>
        </w:rPr>
      </w:pPr>
      <w:bookmarkStart w:id="10" w:name="_Hlk47019665"/>
      <w:r>
        <w:rPr>
          <w:rFonts w:hint="eastAsia"/>
          <w:color w:val="auto"/>
          <w:sz w:val="28"/>
          <w:szCs w:val="28"/>
          <w:highlight w:val="none"/>
        </w:rPr>
        <w:br w:type="page"/>
      </w:r>
      <w:r>
        <w:rPr>
          <w:rFonts w:hint="eastAsia"/>
          <w:color w:val="auto"/>
          <w:sz w:val="28"/>
          <w:szCs w:val="28"/>
          <w:highlight w:val="none"/>
        </w:rPr>
        <w:t>附件五</w:t>
      </w:r>
    </w:p>
    <w:p w14:paraId="05DE6C95">
      <w:pPr>
        <w:spacing w:line="560" w:lineRule="exact"/>
        <w:ind w:firstLine="420" w:firstLineChars="150"/>
        <w:rPr>
          <w:color w:val="auto"/>
          <w:sz w:val="28"/>
          <w:szCs w:val="28"/>
          <w:highlight w:val="none"/>
        </w:rPr>
      </w:pPr>
    </w:p>
    <w:p w14:paraId="030C504C">
      <w:pPr>
        <w:pStyle w:val="2"/>
        <w:spacing w:after="0" w:line="560" w:lineRule="exact"/>
        <w:jc w:val="center"/>
        <w:outlineLvl w:val="0"/>
        <w:rPr>
          <w:rFonts w:ascii="宋体" w:hAnsi="宋体"/>
          <w:b/>
          <w:color w:val="auto"/>
          <w:sz w:val="32"/>
          <w:szCs w:val="32"/>
          <w:highlight w:val="none"/>
        </w:rPr>
      </w:pPr>
      <w:r>
        <w:rPr>
          <w:rFonts w:hint="eastAsia" w:ascii="宋体" w:hAnsi="宋体"/>
          <w:b/>
          <w:color w:val="auto"/>
          <w:sz w:val="32"/>
          <w:szCs w:val="32"/>
          <w:highlight w:val="none"/>
        </w:rPr>
        <w:t>分项报价明细表</w:t>
      </w:r>
    </w:p>
    <w:p w14:paraId="08BE2B7B">
      <w:pPr>
        <w:spacing w:line="560" w:lineRule="exact"/>
        <w:ind w:left="735" w:hanging="315"/>
        <w:rPr>
          <w:rFonts w:ascii="宋体" w:hAnsi="宋体"/>
          <w:color w:val="auto"/>
          <w:sz w:val="24"/>
          <w:szCs w:val="20"/>
          <w:highlight w:val="none"/>
        </w:rPr>
      </w:pPr>
      <w:r>
        <w:rPr>
          <w:rFonts w:hint="eastAsia" w:ascii="宋体" w:hAnsi="宋体"/>
          <w:color w:val="auto"/>
          <w:sz w:val="24"/>
          <w:szCs w:val="20"/>
          <w:highlight w:val="none"/>
        </w:rPr>
        <w:t xml:space="preserve">项目名称：   </w:t>
      </w:r>
    </w:p>
    <w:p w14:paraId="0092D3E4">
      <w:pPr>
        <w:spacing w:line="560" w:lineRule="exact"/>
        <w:ind w:left="735" w:hanging="315"/>
        <w:rPr>
          <w:rFonts w:ascii="宋体" w:hAnsi="宋体"/>
          <w:color w:val="auto"/>
          <w:sz w:val="24"/>
          <w:szCs w:val="20"/>
          <w:highlight w:val="none"/>
        </w:rPr>
      </w:pPr>
      <w:r>
        <w:rPr>
          <w:rFonts w:hint="eastAsia" w:ascii="宋体" w:hAnsi="宋体"/>
          <w:color w:val="auto"/>
          <w:sz w:val="24"/>
          <w:szCs w:val="20"/>
          <w:highlight w:val="none"/>
        </w:rPr>
        <w:t>项目编号：</w:t>
      </w:r>
    </w:p>
    <w:tbl>
      <w:tblPr>
        <w:tblStyle w:val="11"/>
        <w:tblW w:w="7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219"/>
        <w:gridCol w:w="1279"/>
        <w:gridCol w:w="1552"/>
        <w:gridCol w:w="1552"/>
      </w:tblGrid>
      <w:tr w14:paraId="0F521F0D">
        <w:trPr>
          <w:cantSplit/>
          <w:trHeight w:val="970" w:hRule="atLeast"/>
          <w:jc w:val="center"/>
        </w:trPr>
        <w:tc>
          <w:tcPr>
            <w:tcW w:w="2143" w:type="dxa"/>
            <w:tcBorders>
              <w:bottom w:val="single" w:color="auto" w:sz="4" w:space="0"/>
            </w:tcBorders>
            <w:vAlign w:val="center"/>
          </w:tcPr>
          <w:p w14:paraId="41DD380B">
            <w:pPr>
              <w:tabs>
                <w:tab w:val="left" w:pos="1337"/>
              </w:tabs>
              <w:spacing w:line="560" w:lineRule="exact"/>
              <w:jc w:val="center"/>
              <w:rPr>
                <w:rFonts w:ascii="宋体" w:hAnsi="宋体"/>
                <w:color w:val="auto"/>
                <w:sz w:val="24"/>
                <w:highlight w:val="none"/>
              </w:rPr>
            </w:pPr>
            <w:r>
              <w:rPr>
                <w:rFonts w:hint="eastAsia" w:ascii="宋体" w:hAnsi="宋体"/>
                <w:color w:val="auto"/>
                <w:sz w:val="24"/>
                <w:highlight w:val="none"/>
              </w:rPr>
              <w:t>名称</w:t>
            </w:r>
          </w:p>
        </w:tc>
        <w:tc>
          <w:tcPr>
            <w:tcW w:w="1219" w:type="dxa"/>
            <w:tcBorders>
              <w:bottom w:val="single" w:color="auto" w:sz="4" w:space="0"/>
            </w:tcBorders>
            <w:vAlign w:val="center"/>
          </w:tcPr>
          <w:p w14:paraId="0B49AF7F">
            <w:pPr>
              <w:tabs>
                <w:tab w:val="left" w:pos="1337"/>
              </w:tabs>
              <w:spacing w:line="560" w:lineRule="exact"/>
              <w:jc w:val="center"/>
              <w:rPr>
                <w:rFonts w:ascii="宋体" w:hAnsi="宋体"/>
                <w:color w:val="auto"/>
                <w:sz w:val="24"/>
                <w:highlight w:val="none"/>
              </w:rPr>
            </w:pPr>
            <w:r>
              <w:rPr>
                <w:rFonts w:hint="eastAsia" w:ascii="宋体" w:hAnsi="宋体"/>
                <w:color w:val="auto"/>
                <w:sz w:val="24"/>
                <w:highlight w:val="none"/>
              </w:rPr>
              <w:t>单位</w:t>
            </w:r>
          </w:p>
        </w:tc>
        <w:tc>
          <w:tcPr>
            <w:tcW w:w="1279" w:type="dxa"/>
            <w:tcBorders>
              <w:bottom w:val="single" w:color="auto" w:sz="4" w:space="0"/>
            </w:tcBorders>
            <w:vAlign w:val="center"/>
          </w:tcPr>
          <w:p w14:paraId="5B9988AB">
            <w:pPr>
              <w:tabs>
                <w:tab w:val="left" w:pos="1337"/>
              </w:tabs>
              <w:spacing w:line="560" w:lineRule="exact"/>
              <w:jc w:val="center"/>
              <w:rPr>
                <w:rFonts w:ascii="宋体" w:hAnsi="宋体"/>
                <w:color w:val="auto"/>
                <w:sz w:val="24"/>
                <w:highlight w:val="none"/>
              </w:rPr>
            </w:pPr>
            <w:r>
              <w:rPr>
                <w:rFonts w:hint="eastAsia" w:ascii="宋体" w:hAnsi="宋体"/>
                <w:color w:val="auto"/>
                <w:sz w:val="24"/>
                <w:highlight w:val="none"/>
              </w:rPr>
              <w:t>数量</w:t>
            </w:r>
          </w:p>
        </w:tc>
        <w:tc>
          <w:tcPr>
            <w:tcW w:w="1552" w:type="dxa"/>
            <w:tcBorders>
              <w:bottom w:val="single" w:color="auto" w:sz="4" w:space="0"/>
            </w:tcBorders>
            <w:vAlign w:val="center"/>
          </w:tcPr>
          <w:p w14:paraId="71B6EF9D">
            <w:pPr>
              <w:tabs>
                <w:tab w:val="left" w:pos="1337"/>
              </w:tabs>
              <w:spacing w:line="560" w:lineRule="exact"/>
              <w:rPr>
                <w:rFonts w:ascii="宋体" w:hAnsi="宋体"/>
                <w:color w:val="auto"/>
                <w:sz w:val="24"/>
                <w:highlight w:val="none"/>
              </w:rPr>
            </w:pPr>
            <w:r>
              <w:rPr>
                <w:rFonts w:hint="eastAsia" w:ascii="宋体" w:hAnsi="宋体"/>
                <w:color w:val="auto"/>
                <w:sz w:val="24"/>
                <w:highlight w:val="none"/>
              </w:rPr>
              <w:t>单价（元）</w:t>
            </w:r>
          </w:p>
        </w:tc>
        <w:tc>
          <w:tcPr>
            <w:tcW w:w="1552" w:type="dxa"/>
            <w:tcBorders>
              <w:bottom w:val="single" w:color="auto" w:sz="4" w:space="0"/>
            </w:tcBorders>
            <w:vAlign w:val="center"/>
          </w:tcPr>
          <w:p w14:paraId="7572626F">
            <w:pPr>
              <w:tabs>
                <w:tab w:val="left" w:pos="1337"/>
              </w:tabs>
              <w:spacing w:line="560" w:lineRule="exact"/>
              <w:rPr>
                <w:rFonts w:ascii="宋体" w:hAnsi="宋体"/>
                <w:color w:val="auto"/>
                <w:sz w:val="24"/>
                <w:highlight w:val="none"/>
              </w:rPr>
            </w:pPr>
            <w:r>
              <w:rPr>
                <w:rFonts w:hint="eastAsia" w:ascii="宋体" w:hAnsi="宋体"/>
                <w:color w:val="auto"/>
                <w:sz w:val="24"/>
                <w:highlight w:val="none"/>
              </w:rPr>
              <w:t>总价（元）</w:t>
            </w:r>
          </w:p>
        </w:tc>
      </w:tr>
      <w:tr w14:paraId="09CC452D">
        <w:trPr>
          <w:cantSplit/>
          <w:trHeight w:val="805" w:hRule="atLeast"/>
          <w:jc w:val="center"/>
        </w:trPr>
        <w:tc>
          <w:tcPr>
            <w:tcW w:w="2143" w:type="dxa"/>
            <w:vAlign w:val="center"/>
          </w:tcPr>
          <w:p w14:paraId="3B79E665">
            <w:pPr>
              <w:tabs>
                <w:tab w:val="left" w:pos="1337"/>
              </w:tabs>
              <w:spacing w:line="560" w:lineRule="exact"/>
              <w:jc w:val="center"/>
              <w:rPr>
                <w:rFonts w:ascii="宋体" w:hAnsi="宋体"/>
                <w:color w:val="auto"/>
                <w:sz w:val="24"/>
                <w:highlight w:val="none"/>
              </w:rPr>
            </w:pPr>
          </w:p>
        </w:tc>
        <w:tc>
          <w:tcPr>
            <w:tcW w:w="1219" w:type="dxa"/>
            <w:vAlign w:val="top"/>
          </w:tcPr>
          <w:p w14:paraId="2DC718B0">
            <w:pPr>
              <w:tabs>
                <w:tab w:val="left" w:pos="1337"/>
              </w:tabs>
              <w:spacing w:line="560" w:lineRule="exact"/>
              <w:jc w:val="center"/>
              <w:rPr>
                <w:rFonts w:ascii="宋体" w:hAnsi="宋体"/>
                <w:color w:val="auto"/>
                <w:sz w:val="24"/>
                <w:highlight w:val="none"/>
              </w:rPr>
            </w:pPr>
          </w:p>
        </w:tc>
        <w:tc>
          <w:tcPr>
            <w:tcW w:w="1279" w:type="dxa"/>
            <w:vAlign w:val="center"/>
          </w:tcPr>
          <w:p w14:paraId="178193DA">
            <w:pPr>
              <w:tabs>
                <w:tab w:val="left" w:pos="1337"/>
              </w:tabs>
              <w:spacing w:line="560" w:lineRule="exact"/>
              <w:jc w:val="center"/>
              <w:rPr>
                <w:rFonts w:ascii="宋体" w:hAnsi="宋体"/>
                <w:color w:val="auto"/>
                <w:sz w:val="24"/>
                <w:highlight w:val="none"/>
              </w:rPr>
            </w:pPr>
          </w:p>
        </w:tc>
        <w:tc>
          <w:tcPr>
            <w:tcW w:w="1552" w:type="dxa"/>
            <w:vAlign w:val="top"/>
          </w:tcPr>
          <w:p w14:paraId="3EE274AE">
            <w:pPr>
              <w:tabs>
                <w:tab w:val="left" w:pos="1337"/>
              </w:tabs>
              <w:spacing w:line="560" w:lineRule="exact"/>
              <w:jc w:val="center"/>
              <w:rPr>
                <w:rFonts w:ascii="宋体" w:hAnsi="宋体"/>
                <w:color w:val="auto"/>
                <w:sz w:val="24"/>
                <w:highlight w:val="none"/>
              </w:rPr>
            </w:pPr>
          </w:p>
        </w:tc>
        <w:tc>
          <w:tcPr>
            <w:tcW w:w="1552" w:type="dxa"/>
            <w:vAlign w:val="center"/>
          </w:tcPr>
          <w:p w14:paraId="470006F6">
            <w:pPr>
              <w:tabs>
                <w:tab w:val="left" w:pos="1337"/>
              </w:tabs>
              <w:spacing w:line="560" w:lineRule="exact"/>
              <w:jc w:val="center"/>
              <w:rPr>
                <w:rFonts w:ascii="宋体" w:hAnsi="宋体"/>
                <w:color w:val="auto"/>
                <w:sz w:val="24"/>
                <w:highlight w:val="none"/>
              </w:rPr>
            </w:pPr>
          </w:p>
        </w:tc>
      </w:tr>
      <w:tr w14:paraId="20359644">
        <w:trPr>
          <w:cantSplit/>
          <w:trHeight w:val="805" w:hRule="atLeast"/>
          <w:jc w:val="center"/>
        </w:trPr>
        <w:tc>
          <w:tcPr>
            <w:tcW w:w="2143" w:type="dxa"/>
            <w:vAlign w:val="center"/>
          </w:tcPr>
          <w:p w14:paraId="785851B7">
            <w:pPr>
              <w:tabs>
                <w:tab w:val="left" w:pos="1337"/>
              </w:tabs>
              <w:spacing w:line="560" w:lineRule="exact"/>
              <w:jc w:val="center"/>
              <w:rPr>
                <w:rFonts w:ascii="宋体" w:hAnsi="宋体"/>
                <w:color w:val="auto"/>
                <w:sz w:val="24"/>
                <w:highlight w:val="none"/>
              </w:rPr>
            </w:pPr>
          </w:p>
        </w:tc>
        <w:tc>
          <w:tcPr>
            <w:tcW w:w="1219" w:type="dxa"/>
            <w:vAlign w:val="top"/>
          </w:tcPr>
          <w:p w14:paraId="2CC10CF2">
            <w:pPr>
              <w:tabs>
                <w:tab w:val="left" w:pos="1337"/>
              </w:tabs>
              <w:spacing w:line="560" w:lineRule="exact"/>
              <w:jc w:val="center"/>
              <w:rPr>
                <w:rFonts w:ascii="宋体" w:hAnsi="宋体"/>
                <w:color w:val="auto"/>
                <w:sz w:val="24"/>
                <w:highlight w:val="none"/>
              </w:rPr>
            </w:pPr>
          </w:p>
        </w:tc>
        <w:tc>
          <w:tcPr>
            <w:tcW w:w="1279" w:type="dxa"/>
            <w:vAlign w:val="center"/>
          </w:tcPr>
          <w:p w14:paraId="4BD7DBB5">
            <w:pPr>
              <w:tabs>
                <w:tab w:val="left" w:pos="1337"/>
              </w:tabs>
              <w:spacing w:line="560" w:lineRule="exact"/>
              <w:jc w:val="center"/>
              <w:rPr>
                <w:rFonts w:ascii="宋体" w:hAnsi="宋体"/>
                <w:color w:val="auto"/>
                <w:sz w:val="24"/>
                <w:highlight w:val="none"/>
              </w:rPr>
            </w:pPr>
          </w:p>
        </w:tc>
        <w:tc>
          <w:tcPr>
            <w:tcW w:w="1552" w:type="dxa"/>
            <w:vAlign w:val="top"/>
          </w:tcPr>
          <w:p w14:paraId="14DC3042">
            <w:pPr>
              <w:tabs>
                <w:tab w:val="left" w:pos="1337"/>
              </w:tabs>
              <w:spacing w:line="560" w:lineRule="exact"/>
              <w:jc w:val="center"/>
              <w:rPr>
                <w:rFonts w:ascii="宋体" w:hAnsi="宋体"/>
                <w:color w:val="auto"/>
                <w:sz w:val="24"/>
                <w:highlight w:val="none"/>
              </w:rPr>
            </w:pPr>
          </w:p>
        </w:tc>
        <w:tc>
          <w:tcPr>
            <w:tcW w:w="1552" w:type="dxa"/>
            <w:vAlign w:val="center"/>
          </w:tcPr>
          <w:p w14:paraId="3BCA2B58">
            <w:pPr>
              <w:tabs>
                <w:tab w:val="left" w:pos="1337"/>
              </w:tabs>
              <w:spacing w:line="560" w:lineRule="exact"/>
              <w:jc w:val="center"/>
              <w:rPr>
                <w:rFonts w:ascii="宋体" w:hAnsi="宋体"/>
                <w:color w:val="auto"/>
                <w:sz w:val="24"/>
                <w:highlight w:val="none"/>
              </w:rPr>
            </w:pPr>
          </w:p>
        </w:tc>
      </w:tr>
      <w:tr w14:paraId="506CA78D">
        <w:trPr>
          <w:cantSplit/>
          <w:trHeight w:val="805" w:hRule="atLeast"/>
          <w:jc w:val="center"/>
        </w:trPr>
        <w:tc>
          <w:tcPr>
            <w:tcW w:w="2143" w:type="dxa"/>
            <w:vAlign w:val="center"/>
          </w:tcPr>
          <w:p w14:paraId="59E87CA4">
            <w:pPr>
              <w:tabs>
                <w:tab w:val="left" w:pos="1337"/>
              </w:tabs>
              <w:spacing w:line="560" w:lineRule="exact"/>
              <w:jc w:val="center"/>
              <w:rPr>
                <w:rFonts w:ascii="宋体" w:hAnsi="宋体"/>
                <w:color w:val="auto"/>
                <w:sz w:val="24"/>
                <w:highlight w:val="none"/>
              </w:rPr>
            </w:pPr>
          </w:p>
        </w:tc>
        <w:tc>
          <w:tcPr>
            <w:tcW w:w="1219" w:type="dxa"/>
            <w:vAlign w:val="top"/>
          </w:tcPr>
          <w:p w14:paraId="2C7ED00E">
            <w:pPr>
              <w:tabs>
                <w:tab w:val="left" w:pos="1337"/>
              </w:tabs>
              <w:spacing w:line="560" w:lineRule="exact"/>
              <w:jc w:val="center"/>
              <w:rPr>
                <w:rFonts w:ascii="宋体" w:hAnsi="宋体"/>
                <w:color w:val="auto"/>
                <w:sz w:val="24"/>
                <w:highlight w:val="none"/>
              </w:rPr>
            </w:pPr>
          </w:p>
        </w:tc>
        <w:tc>
          <w:tcPr>
            <w:tcW w:w="1279" w:type="dxa"/>
            <w:vAlign w:val="center"/>
          </w:tcPr>
          <w:p w14:paraId="77F9CC04">
            <w:pPr>
              <w:tabs>
                <w:tab w:val="left" w:pos="1337"/>
              </w:tabs>
              <w:spacing w:line="560" w:lineRule="exact"/>
              <w:jc w:val="center"/>
              <w:rPr>
                <w:rFonts w:ascii="宋体" w:hAnsi="宋体"/>
                <w:color w:val="auto"/>
                <w:sz w:val="24"/>
                <w:highlight w:val="none"/>
              </w:rPr>
            </w:pPr>
          </w:p>
        </w:tc>
        <w:tc>
          <w:tcPr>
            <w:tcW w:w="1552" w:type="dxa"/>
            <w:vAlign w:val="top"/>
          </w:tcPr>
          <w:p w14:paraId="66B40596">
            <w:pPr>
              <w:tabs>
                <w:tab w:val="left" w:pos="1337"/>
              </w:tabs>
              <w:spacing w:line="560" w:lineRule="exact"/>
              <w:jc w:val="center"/>
              <w:rPr>
                <w:rFonts w:ascii="宋体" w:hAnsi="宋体"/>
                <w:color w:val="auto"/>
                <w:sz w:val="24"/>
                <w:highlight w:val="none"/>
              </w:rPr>
            </w:pPr>
          </w:p>
        </w:tc>
        <w:tc>
          <w:tcPr>
            <w:tcW w:w="1552" w:type="dxa"/>
            <w:vAlign w:val="center"/>
          </w:tcPr>
          <w:p w14:paraId="46D9C55D">
            <w:pPr>
              <w:tabs>
                <w:tab w:val="left" w:pos="1337"/>
              </w:tabs>
              <w:spacing w:line="560" w:lineRule="exact"/>
              <w:jc w:val="center"/>
              <w:rPr>
                <w:rFonts w:ascii="宋体" w:hAnsi="宋体"/>
                <w:color w:val="auto"/>
                <w:sz w:val="24"/>
                <w:highlight w:val="none"/>
              </w:rPr>
            </w:pPr>
          </w:p>
        </w:tc>
      </w:tr>
      <w:tr w14:paraId="45CF6A4D">
        <w:trPr>
          <w:cantSplit/>
          <w:trHeight w:val="805" w:hRule="atLeast"/>
          <w:jc w:val="center"/>
        </w:trPr>
        <w:tc>
          <w:tcPr>
            <w:tcW w:w="2143" w:type="dxa"/>
            <w:vAlign w:val="center"/>
          </w:tcPr>
          <w:p w14:paraId="0F78BF79">
            <w:pPr>
              <w:tabs>
                <w:tab w:val="left" w:pos="1337"/>
              </w:tabs>
              <w:spacing w:line="560" w:lineRule="exact"/>
              <w:jc w:val="center"/>
              <w:rPr>
                <w:rFonts w:ascii="宋体" w:hAnsi="宋体"/>
                <w:color w:val="auto"/>
                <w:sz w:val="24"/>
                <w:highlight w:val="none"/>
              </w:rPr>
            </w:pPr>
          </w:p>
        </w:tc>
        <w:tc>
          <w:tcPr>
            <w:tcW w:w="1219" w:type="dxa"/>
            <w:vAlign w:val="top"/>
          </w:tcPr>
          <w:p w14:paraId="6C0DA9C8">
            <w:pPr>
              <w:tabs>
                <w:tab w:val="left" w:pos="1337"/>
              </w:tabs>
              <w:spacing w:line="560" w:lineRule="exact"/>
              <w:jc w:val="center"/>
              <w:rPr>
                <w:rFonts w:ascii="宋体" w:hAnsi="宋体"/>
                <w:color w:val="auto"/>
                <w:sz w:val="24"/>
                <w:highlight w:val="none"/>
              </w:rPr>
            </w:pPr>
          </w:p>
        </w:tc>
        <w:tc>
          <w:tcPr>
            <w:tcW w:w="1279" w:type="dxa"/>
            <w:vAlign w:val="center"/>
          </w:tcPr>
          <w:p w14:paraId="46C07F1C">
            <w:pPr>
              <w:tabs>
                <w:tab w:val="left" w:pos="1337"/>
              </w:tabs>
              <w:spacing w:line="560" w:lineRule="exact"/>
              <w:jc w:val="center"/>
              <w:rPr>
                <w:rFonts w:ascii="宋体" w:hAnsi="宋体"/>
                <w:color w:val="auto"/>
                <w:sz w:val="24"/>
                <w:highlight w:val="none"/>
              </w:rPr>
            </w:pPr>
          </w:p>
        </w:tc>
        <w:tc>
          <w:tcPr>
            <w:tcW w:w="1552" w:type="dxa"/>
            <w:vAlign w:val="top"/>
          </w:tcPr>
          <w:p w14:paraId="321079FE">
            <w:pPr>
              <w:tabs>
                <w:tab w:val="left" w:pos="1337"/>
              </w:tabs>
              <w:spacing w:line="560" w:lineRule="exact"/>
              <w:jc w:val="center"/>
              <w:rPr>
                <w:rFonts w:ascii="宋体" w:hAnsi="宋体"/>
                <w:color w:val="auto"/>
                <w:sz w:val="24"/>
                <w:highlight w:val="none"/>
              </w:rPr>
            </w:pPr>
          </w:p>
        </w:tc>
        <w:tc>
          <w:tcPr>
            <w:tcW w:w="1552" w:type="dxa"/>
            <w:vAlign w:val="center"/>
          </w:tcPr>
          <w:p w14:paraId="20FE9CE5">
            <w:pPr>
              <w:tabs>
                <w:tab w:val="left" w:pos="1337"/>
              </w:tabs>
              <w:spacing w:line="560" w:lineRule="exact"/>
              <w:jc w:val="center"/>
              <w:rPr>
                <w:rFonts w:ascii="宋体" w:hAnsi="宋体"/>
                <w:color w:val="auto"/>
                <w:sz w:val="24"/>
                <w:highlight w:val="none"/>
              </w:rPr>
            </w:pPr>
          </w:p>
        </w:tc>
      </w:tr>
    </w:tbl>
    <w:p w14:paraId="0A9064DC">
      <w:pPr>
        <w:spacing w:line="560" w:lineRule="exact"/>
        <w:rPr>
          <w:b/>
          <w:color w:val="auto"/>
          <w:sz w:val="24"/>
          <w:szCs w:val="24"/>
          <w:highlight w:val="none"/>
        </w:rPr>
      </w:pPr>
    </w:p>
    <w:p w14:paraId="750612D9">
      <w:pPr>
        <w:spacing w:line="560" w:lineRule="exact"/>
        <w:ind w:firstLine="360" w:firstLineChars="150"/>
        <w:rPr>
          <w:color w:val="auto"/>
          <w:sz w:val="24"/>
          <w:szCs w:val="24"/>
          <w:highlight w:val="none"/>
        </w:rPr>
      </w:pPr>
      <w:r>
        <w:rPr>
          <w:rFonts w:hint="eastAsia"/>
          <w:color w:val="auto"/>
          <w:sz w:val="24"/>
          <w:szCs w:val="24"/>
          <w:highlight w:val="none"/>
        </w:rPr>
        <w:t>供应商名称：（盖章）</w:t>
      </w:r>
    </w:p>
    <w:p w14:paraId="1504A5B7">
      <w:pPr>
        <w:spacing w:line="560" w:lineRule="exact"/>
        <w:ind w:firstLine="360" w:firstLineChars="150"/>
        <w:rPr>
          <w:color w:val="auto"/>
          <w:sz w:val="24"/>
          <w:szCs w:val="24"/>
          <w:highlight w:val="none"/>
        </w:rPr>
      </w:pPr>
      <w:r>
        <w:rPr>
          <w:rFonts w:hint="eastAsia"/>
          <w:color w:val="auto"/>
          <w:sz w:val="24"/>
          <w:szCs w:val="24"/>
          <w:highlight w:val="none"/>
        </w:rPr>
        <w:t>法定代表人或授权代理人（签字）</w:t>
      </w:r>
    </w:p>
    <w:p w14:paraId="36C53977">
      <w:pPr>
        <w:spacing w:line="560" w:lineRule="exact"/>
        <w:ind w:firstLine="360" w:firstLineChars="150"/>
        <w:rPr>
          <w:color w:val="auto"/>
          <w:sz w:val="24"/>
          <w:szCs w:val="24"/>
          <w:highlight w:val="none"/>
        </w:rPr>
      </w:pPr>
    </w:p>
    <w:p w14:paraId="7C96EC02">
      <w:pPr>
        <w:spacing w:line="560" w:lineRule="exact"/>
        <w:ind w:firstLine="360" w:firstLineChars="150"/>
        <w:jc w:val="right"/>
        <w:rPr>
          <w:color w:val="auto"/>
          <w:sz w:val="24"/>
          <w:szCs w:val="24"/>
          <w:highlight w:val="none"/>
        </w:rPr>
      </w:pPr>
      <w:r>
        <w:rPr>
          <w:rFonts w:hint="eastAsia"/>
          <w:color w:val="auto"/>
          <w:sz w:val="24"/>
          <w:szCs w:val="24"/>
          <w:highlight w:val="none"/>
        </w:rPr>
        <w:t>日期：  年  月   日</w:t>
      </w:r>
    </w:p>
    <w:p w14:paraId="5F114122">
      <w:pPr>
        <w:spacing w:line="560" w:lineRule="exact"/>
        <w:ind w:firstLine="420" w:firstLineChars="150"/>
        <w:rPr>
          <w:color w:val="auto"/>
          <w:sz w:val="28"/>
          <w:szCs w:val="28"/>
          <w:highlight w:val="none"/>
        </w:rPr>
      </w:pPr>
    </w:p>
    <w:bookmarkEnd w:id="10"/>
    <w:p w14:paraId="067F4E2B">
      <w:pPr>
        <w:ind w:firstLine="420" w:firstLineChars="150"/>
        <w:jc w:val="left"/>
        <w:rPr>
          <w:rFonts w:hint="eastAsia" w:ascii="宋体" w:hAnsi="宋体"/>
          <w:color w:val="auto"/>
          <w:sz w:val="28"/>
          <w:szCs w:val="28"/>
          <w:highlight w:val="none"/>
          <w:shd w:val="clear" w:color="auto" w:fill="FFFFFF"/>
        </w:rPr>
      </w:pPr>
    </w:p>
    <w:p w14:paraId="46AA9728">
      <w:pPr>
        <w:ind w:firstLine="420" w:firstLineChars="150"/>
        <w:jc w:val="left"/>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br w:type="page"/>
      </w:r>
      <w:r>
        <w:rPr>
          <w:rFonts w:hint="eastAsia" w:ascii="宋体" w:hAnsi="宋体"/>
          <w:color w:val="auto"/>
          <w:sz w:val="28"/>
          <w:szCs w:val="28"/>
          <w:highlight w:val="none"/>
          <w:shd w:val="clear" w:color="auto" w:fill="FFFFFF"/>
        </w:rPr>
        <w:t>附件六</w:t>
      </w:r>
    </w:p>
    <w:p w14:paraId="4EBCFBAF">
      <w:pPr>
        <w:pStyle w:val="15"/>
        <w:ind w:left="720" w:firstLine="562"/>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近几年同类业绩一览表</w:t>
      </w:r>
    </w:p>
    <w:p w14:paraId="740152B0">
      <w:pPr>
        <w:pStyle w:val="15"/>
        <w:ind w:left="720" w:firstLine="562"/>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w:t>
      </w:r>
      <w:r>
        <w:rPr>
          <w:rFonts w:ascii="宋体" w:hAnsi="宋体"/>
          <w:b/>
          <w:color w:val="auto"/>
          <w:sz w:val="28"/>
          <w:szCs w:val="28"/>
          <w:highlight w:val="none"/>
          <w:shd w:val="clear" w:color="auto" w:fill="FFFFFF"/>
        </w:rPr>
        <w:t>20</w:t>
      </w:r>
      <w:r>
        <w:rPr>
          <w:rFonts w:hint="eastAsia" w:ascii="宋体" w:hAnsi="宋体"/>
          <w:b/>
          <w:color w:val="auto"/>
          <w:sz w:val="28"/>
          <w:szCs w:val="28"/>
          <w:highlight w:val="none"/>
          <w:shd w:val="clear" w:color="auto" w:fill="FFFFFF"/>
        </w:rPr>
        <w:t>2</w:t>
      </w:r>
      <w:r>
        <w:rPr>
          <w:rFonts w:hint="eastAsia" w:ascii="宋体" w:hAnsi="宋体"/>
          <w:b/>
          <w:color w:val="auto"/>
          <w:sz w:val="28"/>
          <w:szCs w:val="28"/>
          <w:highlight w:val="none"/>
          <w:shd w:val="clear" w:color="auto" w:fill="FFFFFF"/>
          <w:lang w:val="en-US" w:eastAsia="zh-CN"/>
        </w:rPr>
        <w:t>3</w:t>
      </w:r>
      <w:r>
        <w:rPr>
          <w:rFonts w:hint="eastAsia" w:ascii="宋体" w:hAnsi="宋体"/>
          <w:b/>
          <w:color w:val="auto"/>
          <w:sz w:val="28"/>
          <w:szCs w:val="28"/>
          <w:highlight w:val="none"/>
          <w:shd w:val="clear" w:color="auto" w:fill="FFFFFF"/>
        </w:rPr>
        <w:t>年</w:t>
      </w:r>
      <w:r>
        <w:rPr>
          <w:rFonts w:ascii="宋体" w:hAnsi="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rPr>
        <w:t>月</w:t>
      </w:r>
      <w:r>
        <w:rPr>
          <w:rFonts w:ascii="宋体" w:hAnsi="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rPr>
        <w:t>日至今）</w:t>
      </w:r>
    </w:p>
    <w:tbl>
      <w:tblPr>
        <w:tblStyle w:val="11"/>
        <w:tblW w:w="999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896"/>
        <w:gridCol w:w="1606"/>
        <w:gridCol w:w="2248"/>
        <w:gridCol w:w="1606"/>
        <w:gridCol w:w="1605"/>
      </w:tblGrid>
      <w:tr w14:paraId="249D2110">
        <w:trPr>
          <w:trHeight w:val="551" w:hRule="atLeast"/>
        </w:trPr>
        <w:tc>
          <w:tcPr>
            <w:tcW w:w="1033" w:type="dxa"/>
            <w:vAlign w:val="top"/>
          </w:tcPr>
          <w:p w14:paraId="0C37377E">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序号</w:t>
            </w:r>
          </w:p>
        </w:tc>
        <w:tc>
          <w:tcPr>
            <w:tcW w:w="1896" w:type="dxa"/>
            <w:vAlign w:val="top"/>
          </w:tcPr>
          <w:p w14:paraId="6336F226">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项目内容</w:t>
            </w:r>
          </w:p>
        </w:tc>
        <w:tc>
          <w:tcPr>
            <w:tcW w:w="1606" w:type="dxa"/>
            <w:vAlign w:val="top"/>
          </w:tcPr>
          <w:p w14:paraId="42228F3A">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合同金额</w:t>
            </w:r>
          </w:p>
        </w:tc>
        <w:tc>
          <w:tcPr>
            <w:tcW w:w="2248" w:type="dxa"/>
            <w:vAlign w:val="top"/>
          </w:tcPr>
          <w:p w14:paraId="17D9F0B9">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项目单位名称</w:t>
            </w:r>
          </w:p>
        </w:tc>
        <w:tc>
          <w:tcPr>
            <w:tcW w:w="1606" w:type="dxa"/>
            <w:vAlign w:val="top"/>
          </w:tcPr>
          <w:p w14:paraId="2219CDF5">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项目地址</w:t>
            </w:r>
          </w:p>
        </w:tc>
        <w:tc>
          <w:tcPr>
            <w:tcW w:w="1605" w:type="dxa"/>
            <w:vAlign w:val="top"/>
          </w:tcPr>
          <w:p w14:paraId="0B20AF55">
            <w:pPr>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联系方式</w:t>
            </w:r>
          </w:p>
        </w:tc>
      </w:tr>
      <w:tr w14:paraId="26B43389">
        <w:trPr>
          <w:trHeight w:val="702" w:hRule="atLeast"/>
        </w:trPr>
        <w:tc>
          <w:tcPr>
            <w:tcW w:w="1033" w:type="dxa"/>
            <w:vAlign w:val="top"/>
          </w:tcPr>
          <w:p w14:paraId="30D3B385">
            <w:pPr>
              <w:rPr>
                <w:rFonts w:ascii="宋体" w:hAnsi="宋体"/>
                <w:color w:val="auto"/>
                <w:sz w:val="28"/>
                <w:szCs w:val="28"/>
                <w:highlight w:val="none"/>
                <w:shd w:val="clear" w:color="auto" w:fill="FFFFFF"/>
              </w:rPr>
            </w:pPr>
          </w:p>
        </w:tc>
        <w:tc>
          <w:tcPr>
            <w:tcW w:w="1896" w:type="dxa"/>
            <w:vAlign w:val="top"/>
          </w:tcPr>
          <w:p w14:paraId="45D34BE0">
            <w:pPr>
              <w:rPr>
                <w:rFonts w:ascii="宋体" w:hAnsi="宋体"/>
                <w:color w:val="auto"/>
                <w:sz w:val="28"/>
                <w:szCs w:val="28"/>
                <w:highlight w:val="none"/>
                <w:shd w:val="clear" w:color="auto" w:fill="FFFFFF"/>
              </w:rPr>
            </w:pPr>
          </w:p>
        </w:tc>
        <w:tc>
          <w:tcPr>
            <w:tcW w:w="1606" w:type="dxa"/>
            <w:vAlign w:val="top"/>
          </w:tcPr>
          <w:p w14:paraId="27C5464F">
            <w:pPr>
              <w:rPr>
                <w:rFonts w:ascii="宋体" w:hAnsi="宋体"/>
                <w:color w:val="auto"/>
                <w:sz w:val="28"/>
                <w:szCs w:val="28"/>
                <w:highlight w:val="none"/>
                <w:shd w:val="clear" w:color="auto" w:fill="FFFFFF"/>
              </w:rPr>
            </w:pPr>
          </w:p>
        </w:tc>
        <w:tc>
          <w:tcPr>
            <w:tcW w:w="2248" w:type="dxa"/>
            <w:vAlign w:val="top"/>
          </w:tcPr>
          <w:p w14:paraId="13EF0CEC">
            <w:pPr>
              <w:rPr>
                <w:rFonts w:ascii="宋体" w:hAnsi="宋体"/>
                <w:color w:val="auto"/>
                <w:sz w:val="28"/>
                <w:szCs w:val="28"/>
                <w:highlight w:val="none"/>
                <w:shd w:val="clear" w:color="auto" w:fill="FFFFFF"/>
              </w:rPr>
            </w:pPr>
          </w:p>
        </w:tc>
        <w:tc>
          <w:tcPr>
            <w:tcW w:w="1606" w:type="dxa"/>
            <w:vAlign w:val="top"/>
          </w:tcPr>
          <w:p w14:paraId="371F6DD5">
            <w:pPr>
              <w:rPr>
                <w:rFonts w:ascii="宋体" w:hAnsi="宋体"/>
                <w:color w:val="auto"/>
                <w:sz w:val="28"/>
                <w:szCs w:val="28"/>
                <w:highlight w:val="none"/>
                <w:shd w:val="clear" w:color="auto" w:fill="FFFFFF"/>
              </w:rPr>
            </w:pPr>
          </w:p>
        </w:tc>
        <w:tc>
          <w:tcPr>
            <w:tcW w:w="1605" w:type="dxa"/>
            <w:vAlign w:val="top"/>
          </w:tcPr>
          <w:p w14:paraId="45A16F30">
            <w:pPr>
              <w:rPr>
                <w:rFonts w:ascii="宋体" w:hAnsi="宋体"/>
                <w:color w:val="auto"/>
                <w:sz w:val="28"/>
                <w:szCs w:val="28"/>
                <w:highlight w:val="none"/>
                <w:shd w:val="clear" w:color="auto" w:fill="FFFFFF"/>
              </w:rPr>
            </w:pPr>
          </w:p>
        </w:tc>
      </w:tr>
      <w:tr w14:paraId="684FAB2F">
        <w:trPr>
          <w:trHeight w:val="685" w:hRule="atLeast"/>
        </w:trPr>
        <w:tc>
          <w:tcPr>
            <w:tcW w:w="1033" w:type="dxa"/>
            <w:vAlign w:val="top"/>
          </w:tcPr>
          <w:p w14:paraId="442DFE17">
            <w:pPr>
              <w:rPr>
                <w:rFonts w:ascii="宋体" w:hAnsi="宋体"/>
                <w:color w:val="auto"/>
                <w:sz w:val="28"/>
                <w:szCs w:val="28"/>
                <w:highlight w:val="none"/>
                <w:shd w:val="clear" w:color="auto" w:fill="FFFFFF"/>
              </w:rPr>
            </w:pPr>
          </w:p>
        </w:tc>
        <w:tc>
          <w:tcPr>
            <w:tcW w:w="1896" w:type="dxa"/>
            <w:vAlign w:val="top"/>
          </w:tcPr>
          <w:p w14:paraId="68F0D17E">
            <w:pPr>
              <w:rPr>
                <w:rFonts w:ascii="宋体" w:hAnsi="宋体"/>
                <w:color w:val="auto"/>
                <w:sz w:val="28"/>
                <w:szCs w:val="28"/>
                <w:highlight w:val="none"/>
                <w:shd w:val="clear" w:color="auto" w:fill="FFFFFF"/>
              </w:rPr>
            </w:pPr>
          </w:p>
        </w:tc>
        <w:tc>
          <w:tcPr>
            <w:tcW w:w="1606" w:type="dxa"/>
            <w:vAlign w:val="top"/>
          </w:tcPr>
          <w:p w14:paraId="52254E67">
            <w:pPr>
              <w:rPr>
                <w:rFonts w:ascii="宋体" w:hAnsi="宋体"/>
                <w:color w:val="auto"/>
                <w:sz w:val="28"/>
                <w:szCs w:val="28"/>
                <w:highlight w:val="none"/>
                <w:shd w:val="clear" w:color="auto" w:fill="FFFFFF"/>
              </w:rPr>
            </w:pPr>
          </w:p>
        </w:tc>
        <w:tc>
          <w:tcPr>
            <w:tcW w:w="2248" w:type="dxa"/>
            <w:vAlign w:val="top"/>
          </w:tcPr>
          <w:p w14:paraId="177CF9F1">
            <w:pPr>
              <w:rPr>
                <w:rFonts w:ascii="宋体" w:hAnsi="宋体"/>
                <w:color w:val="auto"/>
                <w:sz w:val="28"/>
                <w:szCs w:val="28"/>
                <w:highlight w:val="none"/>
                <w:shd w:val="clear" w:color="auto" w:fill="FFFFFF"/>
              </w:rPr>
            </w:pPr>
          </w:p>
        </w:tc>
        <w:tc>
          <w:tcPr>
            <w:tcW w:w="1606" w:type="dxa"/>
            <w:vAlign w:val="top"/>
          </w:tcPr>
          <w:p w14:paraId="4FB34E08">
            <w:pPr>
              <w:rPr>
                <w:rFonts w:ascii="宋体" w:hAnsi="宋体"/>
                <w:color w:val="auto"/>
                <w:sz w:val="28"/>
                <w:szCs w:val="28"/>
                <w:highlight w:val="none"/>
                <w:shd w:val="clear" w:color="auto" w:fill="FFFFFF"/>
              </w:rPr>
            </w:pPr>
          </w:p>
        </w:tc>
        <w:tc>
          <w:tcPr>
            <w:tcW w:w="1605" w:type="dxa"/>
            <w:vAlign w:val="top"/>
          </w:tcPr>
          <w:p w14:paraId="749A9149">
            <w:pPr>
              <w:rPr>
                <w:rFonts w:ascii="宋体" w:hAnsi="宋体"/>
                <w:color w:val="auto"/>
                <w:sz w:val="28"/>
                <w:szCs w:val="28"/>
                <w:highlight w:val="none"/>
                <w:shd w:val="clear" w:color="auto" w:fill="FFFFFF"/>
              </w:rPr>
            </w:pPr>
          </w:p>
        </w:tc>
      </w:tr>
      <w:tr w14:paraId="4F32588A">
        <w:trPr>
          <w:trHeight w:val="702" w:hRule="atLeast"/>
        </w:trPr>
        <w:tc>
          <w:tcPr>
            <w:tcW w:w="1033" w:type="dxa"/>
            <w:vAlign w:val="top"/>
          </w:tcPr>
          <w:p w14:paraId="7D85ECD5">
            <w:pPr>
              <w:rPr>
                <w:rFonts w:ascii="宋体" w:hAnsi="宋体"/>
                <w:color w:val="auto"/>
                <w:sz w:val="28"/>
                <w:szCs w:val="28"/>
                <w:highlight w:val="none"/>
                <w:shd w:val="clear" w:color="auto" w:fill="FFFFFF"/>
              </w:rPr>
            </w:pPr>
          </w:p>
        </w:tc>
        <w:tc>
          <w:tcPr>
            <w:tcW w:w="1896" w:type="dxa"/>
            <w:vAlign w:val="top"/>
          </w:tcPr>
          <w:p w14:paraId="66D9FDAB">
            <w:pPr>
              <w:rPr>
                <w:rFonts w:ascii="宋体" w:hAnsi="宋体"/>
                <w:color w:val="auto"/>
                <w:sz w:val="28"/>
                <w:szCs w:val="28"/>
                <w:highlight w:val="none"/>
                <w:shd w:val="clear" w:color="auto" w:fill="FFFFFF"/>
              </w:rPr>
            </w:pPr>
          </w:p>
        </w:tc>
        <w:tc>
          <w:tcPr>
            <w:tcW w:w="1606" w:type="dxa"/>
            <w:vAlign w:val="top"/>
          </w:tcPr>
          <w:p w14:paraId="379E2611">
            <w:pPr>
              <w:rPr>
                <w:rFonts w:ascii="宋体" w:hAnsi="宋体"/>
                <w:color w:val="auto"/>
                <w:sz w:val="28"/>
                <w:szCs w:val="28"/>
                <w:highlight w:val="none"/>
                <w:shd w:val="clear" w:color="auto" w:fill="FFFFFF"/>
              </w:rPr>
            </w:pPr>
          </w:p>
        </w:tc>
        <w:tc>
          <w:tcPr>
            <w:tcW w:w="2248" w:type="dxa"/>
            <w:vAlign w:val="top"/>
          </w:tcPr>
          <w:p w14:paraId="1268B6BD">
            <w:pPr>
              <w:rPr>
                <w:rFonts w:ascii="宋体" w:hAnsi="宋体"/>
                <w:color w:val="auto"/>
                <w:sz w:val="28"/>
                <w:szCs w:val="28"/>
                <w:highlight w:val="none"/>
                <w:shd w:val="clear" w:color="auto" w:fill="FFFFFF"/>
              </w:rPr>
            </w:pPr>
          </w:p>
        </w:tc>
        <w:tc>
          <w:tcPr>
            <w:tcW w:w="1606" w:type="dxa"/>
            <w:vAlign w:val="top"/>
          </w:tcPr>
          <w:p w14:paraId="1C680204">
            <w:pPr>
              <w:rPr>
                <w:rFonts w:ascii="宋体" w:hAnsi="宋体"/>
                <w:color w:val="auto"/>
                <w:sz w:val="28"/>
                <w:szCs w:val="28"/>
                <w:highlight w:val="none"/>
                <w:shd w:val="clear" w:color="auto" w:fill="FFFFFF"/>
              </w:rPr>
            </w:pPr>
          </w:p>
        </w:tc>
        <w:tc>
          <w:tcPr>
            <w:tcW w:w="1605" w:type="dxa"/>
            <w:vAlign w:val="top"/>
          </w:tcPr>
          <w:p w14:paraId="74C78E12">
            <w:pPr>
              <w:rPr>
                <w:rFonts w:ascii="宋体" w:hAnsi="宋体"/>
                <w:color w:val="auto"/>
                <w:sz w:val="28"/>
                <w:szCs w:val="28"/>
                <w:highlight w:val="none"/>
                <w:shd w:val="clear" w:color="auto" w:fill="FFFFFF"/>
              </w:rPr>
            </w:pPr>
          </w:p>
        </w:tc>
      </w:tr>
      <w:tr w14:paraId="47361012">
        <w:trPr>
          <w:trHeight w:val="702" w:hRule="atLeast"/>
        </w:trPr>
        <w:tc>
          <w:tcPr>
            <w:tcW w:w="1033" w:type="dxa"/>
            <w:vAlign w:val="top"/>
          </w:tcPr>
          <w:p w14:paraId="0104CBB4">
            <w:pPr>
              <w:rPr>
                <w:rFonts w:ascii="宋体" w:hAnsi="宋体"/>
                <w:color w:val="auto"/>
                <w:sz w:val="28"/>
                <w:szCs w:val="28"/>
                <w:highlight w:val="none"/>
                <w:shd w:val="clear" w:color="auto" w:fill="FFFFFF"/>
              </w:rPr>
            </w:pPr>
          </w:p>
        </w:tc>
        <w:tc>
          <w:tcPr>
            <w:tcW w:w="1896" w:type="dxa"/>
            <w:vAlign w:val="top"/>
          </w:tcPr>
          <w:p w14:paraId="0DBB571E">
            <w:pPr>
              <w:rPr>
                <w:rFonts w:ascii="宋体" w:hAnsi="宋体"/>
                <w:color w:val="auto"/>
                <w:sz w:val="28"/>
                <w:szCs w:val="28"/>
                <w:highlight w:val="none"/>
                <w:shd w:val="clear" w:color="auto" w:fill="FFFFFF"/>
              </w:rPr>
            </w:pPr>
          </w:p>
        </w:tc>
        <w:tc>
          <w:tcPr>
            <w:tcW w:w="1606" w:type="dxa"/>
            <w:vAlign w:val="top"/>
          </w:tcPr>
          <w:p w14:paraId="3A926271">
            <w:pPr>
              <w:rPr>
                <w:rFonts w:ascii="宋体" w:hAnsi="宋体"/>
                <w:color w:val="auto"/>
                <w:sz w:val="28"/>
                <w:szCs w:val="28"/>
                <w:highlight w:val="none"/>
                <w:shd w:val="clear" w:color="auto" w:fill="FFFFFF"/>
              </w:rPr>
            </w:pPr>
          </w:p>
        </w:tc>
        <w:tc>
          <w:tcPr>
            <w:tcW w:w="2248" w:type="dxa"/>
            <w:vAlign w:val="top"/>
          </w:tcPr>
          <w:p w14:paraId="76DA393F">
            <w:pPr>
              <w:rPr>
                <w:rFonts w:ascii="宋体" w:hAnsi="宋体"/>
                <w:color w:val="auto"/>
                <w:sz w:val="28"/>
                <w:szCs w:val="28"/>
                <w:highlight w:val="none"/>
                <w:shd w:val="clear" w:color="auto" w:fill="FFFFFF"/>
              </w:rPr>
            </w:pPr>
          </w:p>
        </w:tc>
        <w:tc>
          <w:tcPr>
            <w:tcW w:w="1606" w:type="dxa"/>
            <w:vAlign w:val="top"/>
          </w:tcPr>
          <w:p w14:paraId="103D9FE2">
            <w:pPr>
              <w:rPr>
                <w:rFonts w:ascii="宋体" w:hAnsi="宋体"/>
                <w:color w:val="auto"/>
                <w:sz w:val="28"/>
                <w:szCs w:val="28"/>
                <w:highlight w:val="none"/>
                <w:shd w:val="clear" w:color="auto" w:fill="FFFFFF"/>
              </w:rPr>
            </w:pPr>
          </w:p>
        </w:tc>
        <w:tc>
          <w:tcPr>
            <w:tcW w:w="1605" w:type="dxa"/>
            <w:vAlign w:val="top"/>
          </w:tcPr>
          <w:p w14:paraId="33776170">
            <w:pPr>
              <w:rPr>
                <w:rFonts w:ascii="宋体" w:hAnsi="宋体"/>
                <w:color w:val="auto"/>
                <w:sz w:val="28"/>
                <w:szCs w:val="28"/>
                <w:highlight w:val="none"/>
                <w:shd w:val="clear" w:color="auto" w:fill="FFFFFF"/>
              </w:rPr>
            </w:pPr>
          </w:p>
        </w:tc>
      </w:tr>
      <w:tr w14:paraId="06251474">
        <w:trPr>
          <w:trHeight w:val="702" w:hRule="atLeast"/>
        </w:trPr>
        <w:tc>
          <w:tcPr>
            <w:tcW w:w="1033" w:type="dxa"/>
            <w:vAlign w:val="top"/>
          </w:tcPr>
          <w:p w14:paraId="4957C9C2">
            <w:pPr>
              <w:rPr>
                <w:rFonts w:ascii="宋体" w:hAnsi="宋体"/>
                <w:color w:val="auto"/>
                <w:sz w:val="28"/>
                <w:szCs w:val="28"/>
                <w:highlight w:val="none"/>
                <w:shd w:val="clear" w:color="auto" w:fill="FFFFFF"/>
              </w:rPr>
            </w:pPr>
          </w:p>
        </w:tc>
        <w:tc>
          <w:tcPr>
            <w:tcW w:w="1896" w:type="dxa"/>
            <w:vAlign w:val="top"/>
          </w:tcPr>
          <w:p w14:paraId="19CB5A0B">
            <w:pPr>
              <w:rPr>
                <w:rFonts w:ascii="宋体" w:hAnsi="宋体"/>
                <w:color w:val="auto"/>
                <w:sz w:val="28"/>
                <w:szCs w:val="28"/>
                <w:highlight w:val="none"/>
                <w:shd w:val="clear" w:color="auto" w:fill="FFFFFF"/>
              </w:rPr>
            </w:pPr>
          </w:p>
        </w:tc>
        <w:tc>
          <w:tcPr>
            <w:tcW w:w="1606" w:type="dxa"/>
            <w:vAlign w:val="top"/>
          </w:tcPr>
          <w:p w14:paraId="71DAF19B">
            <w:pPr>
              <w:rPr>
                <w:rFonts w:ascii="宋体" w:hAnsi="宋体"/>
                <w:color w:val="auto"/>
                <w:sz w:val="28"/>
                <w:szCs w:val="28"/>
                <w:highlight w:val="none"/>
                <w:shd w:val="clear" w:color="auto" w:fill="FFFFFF"/>
              </w:rPr>
            </w:pPr>
          </w:p>
        </w:tc>
        <w:tc>
          <w:tcPr>
            <w:tcW w:w="2248" w:type="dxa"/>
            <w:vAlign w:val="top"/>
          </w:tcPr>
          <w:p w14:paraId="4DEAFA65">
            <w:pPr>
              <w:rPr>
                <w:rFonts w:ascii="宋体" w:hAnsi="宋体"/>
                <w:color w:val="auto"/>
                <w:sz w:val="28"/>
                <w:szCs w:val="28"/>
                <w:highlight w:val="none"/>
                <w:shd w:val="clear" w:color="auto" w:fill="FFFFFF"/>
              </w:rPr>
            </w:pPr>
          </w:p>
        </w:tc>
        <w:tc>
          <w:tcPr>
            <w:tcW w:w="1606" w:type="dxa"/>
            <w:vAlign w:val="top"/>
          </w:tcPr>
          <w:p w14:paraId="17E104F4">
            <w:pPr>
              <w:rPr>
                <w:rFonts w:ascii="宋体" w:hAnsi="宋体"/>
                <w:color w:val="auto"/>
                <w:sz w:val="28"/>
                <w:szCs w:val="28"/>
                <w:highlight w:val="none"/>
                <w:shd w:val="clear" w:color="auto" w:fill="FFFFFF"/>
              </w:rPr>
            </w:pPr>
          </w:p>
        </w:tc>
        <w:tc>
          <w:tcPr>
            <w:tcW w:w="1605" w:type="dxa"/>
            <w:vAlign w:val="top"/>
          </w:tcPr>
          <w:p w14:paraId="0DAC9DCB">
            <w:pPr>
              <w:rPr>
                <w:rFonts w:ascii="宋体" w:hAnsi="宋体"/>
                <w:color w:val="auto"/>
                <w:sz w:val="28"/>
                <w:szCs w:val="28"/>
                <w:highlight w:val="none"/>
                <w:shd w:val="clear" w:color="auto" w:fill="FFFFFF"/>
              </w:rPr>
            </w:pPr>
          </w:p>
        </w:tc>
      </w:tr>
      <w:tr w14:paraId="428B96F9">
        <w:trPr>
          <w:trHeight w:val="685" w:hRule="atLeast"/>
        </w:trPr>
        <w:tc>
          <w:tcPr>
            <w:tcW w:w="1033" w:type="dxa"/>
            <w:vAlign w:val="top"/>
          </w:tcPr>
          <w:p w14:paraId="3C9EA815">
            <w:pPr>
              <w:rPr>
                <w:rFonts w:ascii="宋体" w:hAnsi="宋体"/>
                <w:color w:val="auto"/>
                <w:sz w:val="28"/>
                <w:szCs w:val="28"/>
                <w:highlight w:val="none"/>
                <w:shd w:val="clear" w:color="auto" w:fill="FFFFFF"/>
              </w:rPr>
            </w:pPr>
          </w:p>
        </w:tc>
        <w:tc>
          <w:tcPr>
            <w:tcW w:w="1896" w:type="dxa"/>
            <w:vAlign w:val="top"/>
          </w:tcPr>
          <w:p w14:paraId="47C4148B">
            <w:pPr>
              <w:rPr>
                <w:rFonts w:ascii="宋体" w:hAnsi="宋体"/>
                <w:color w:val="auto"/>
                <w:sz w:val="28"/>
                <w:szCs w:val="28"/>
                <w:highlight w:val="none"/>
                <w:shd w:val="clear" w:color="auto" w:fill="FFFFFF"/>
              </w:rPr>
            </w:pPr>
          </w:p>
        </w:tc>
        <w:tc>
          <w:tcPr>
            <w:tcW w:w="1606" w:type="dxa"/>
            <w:vAlign w:val="top"/>
          </w:tcPr>
          <w:p w14:paraId="0426D604">
            <w:pPr>
              <w:rPr>
                <w:rFonts w:ascii="宋体" w:hAnsi="宋体"/>
                <w:color w:val="auto"/>
                <w:sz w:val="28"/>
                <w:szCs w:val="28"/>
                <w:highlight w:val="none"/>
                <w:shd w:val="clear" w:color="auto" w:fill="FFFFFF"/>
              </w:rPr>
            </w:pPr>
          </w:p>
        </w:tc>
        <w:tc>
          <w:tcPr>
            <w:tcW w:w="2248" w:type="dxa"/>
            <w:vAlign w:val="top"/>
          </w:tcPr>
          <w:p w14:paraId="3E34D02C">
            <w:pPr>
              <w:rPr>
                <w:rFonts w:ascii="宋体" w:hAnsi="宋体"/>
                <w:color w:val="auto"/>
                <w:sz w:val="28"/>
                <w:szCs w:val="28"/>
                <w:highlight w:val="none"/>
                <w:shd w:val="clear" w:color="auto" w:fill="FFFFFF"/>
              </w:rPr>
            </w:pPr>
          </w:p>
        </w:tc>
        <w:tc>
          <w:tcPr>
            <w:tcW w:w="1606" w:type="dxa"/>
            <w:vAlign w:val="top"/>
          </w:tcPr>
          <w:p w14:paraId="1B16B8E1">
            <w:pPr>
              <w:rPr>
                <w:rFonts w:ascii="宋体" w:hAnsi="宋体"/>
                <w:color w:val="auto"/>
                <w:sz w:val="28"/>
                <w:szCs w:val="28"/>
                <w:highlight w:val="none"/>
                <w:shd w:val="clear" w:color="auto" w:fill="FFFFFF"/>
              </w:rPr>
            </w:pPr>
          </w:p>
        </w:tc>
        <w:tc>
          <w:tcPr>
            <w:tcW w:w="1605" w:type="dxa"/>
            <w:vAlign w:val="top"/>
          </w:tcPr>
          <w:p w14:paraId="5A8FB38C">
            <w:pPr>
              <w:rPr>
                <w:rFonts w:ascii="宋体" w:hAnsi="宋体"/>
                <w:color w:val="auto"/>
                <w:sz w:val="28"/>
                <w:szCs w:val="28"/>
                <w:highlight w:val="none"/>
                <w:shd w:val="clear" w:color="auto" w:fill="FFFFFF"/>
              </w:rPr>
            </w:pPr>
          </w:p>
        </w:tc>
      </w:tr>
    </w:tbl>
    <w:p w14:paraId="4C93A92B">
      <w:pPr>
        <w:spacing w:line="353" w:lineRule="exact"/>
        <w:ind w:firstLine="240"/>
        <w:rPr>
          <w:rFonts w:ascii="宋体" w:hAnsi="宋体"/>
          <w:color w:val="auto"/>
          <w:sz w:val="28"/>
          <w:szCs w:val="28"/>
          <w:highlight w:val="none"/>
          <w:shd w:val="clear" w:color="auto" w:fill="FFFFFF"/>
        </w:rPr>
      </w:pPr>
      <w:r>
        <w:rPr>
          <w:rFonts w:ascii="宋体" w:hAnsi="宋体"/>
          <w:b/>
          <w:color w:val="auto"/>
          <w:sz w:val="24"/>
          <w:highlight w:val="none"/>
          <w:shd w:val="clear" w:color="auto" w:fill="FFFFFF"/>
        </w:rPr>
        <w:t>注：近</w:t>
      </w:r>
      <w:r>
        <w:rPr>
          <w:rFonts w:hint="eastAsia" w:ascii="宋体" w:hAnsi="宋体"/>
          <w:b/>
          <w:color w:val="auto"/>
          <w:sz w:val="24"/>
          <w:highlight w:val="none"/>
          <w:shd w:val="clear" w:color="auto" w:fill="FFFFFF"/>
        </w:rPr>
        <w:t>几</w:t>
      </w:r>
      <w:r>
        <w:rPr>
          <w:rFonts w:ascii="宋体" w:hAnsi="宋体"/>
          <w:b/>
          <w:color w:val="auto"/>
          <w:sz w:val="24"/>
          <w:highlight w:val="none"/>
          <w:shd w:val="clear" w:color="auto" w:fill="FFFFFF"/>
        </w:rPr>
        <w:t>年同类</w:t>
      </w:r>
      <w:r>
        <w:rPr>
          <w:rFonts w:hint="eastAsia" w:ascii="宋体" w:hAnsi="宋体"/>
          <w:b/>
          <w:color w:val="auto"/>
          <w:sz w:val="24"/>
          <w:highlight w:val="none"/>
          <w:shd w:val="clear" w:color="auto" w:fill="FFFFFF"/>
        </w:rPr>
        <w:t>项目业绩</w:t>
      </w:r>
      <w:r>
        <w:rPr>
          <w:rFonts w:ascii="宋体" w:hAnsi="宋体"/>
          <w:b/>
          <w:color w:val="auto"/>
          <w:sz w:val="24"/>
          <w:highlight w:val="none"/>
          <w:shd w:val="clear" w:color="auto" w:fill="FFFFFF"/>
        </w:rPr>
        <w:t>，</w:t>
      </w:r>
      <w:r>
        <w:rPr>
          <w:rFonts w:hint="eastAsia" w:ascii="宋体" w:hAnsi="宋体"/>
          <w:b/>
          <w:color w:val="auto"/>
          <w:sz w:val="24"/>
          <w:highlight w:val="none"/>
          <w:shd w:val="clear" w:color="auto" w:fill="FFFFFF"/>
        </w:rPr>
        <w:t>需提供完整的合同复印件（正文部分不得覆盖）。开标时提交原件备查</w:t>
      </w:r>
    </w:p>
    <w:p w14:paraId="528EC1F0">
      <w:pPr>
        <w:ind w:firstLine="420" w:firstLineChars="15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供应商名称（公章）：</w:t>
      </w:r>
    </w:p>
    <w:p w14:paraId="035A409F">
      <w:pPr>
        <w:ind w:firstLine="420" w:firstLineChars="15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法定代表人或授权代理人签字：</w:t>
      </w:r>
    </w:p>
    <w:p w14:paraId="7F044CC9">
      <w:pPr>
        <w:ind w:right="560" w:firstLine="420" w:firstLineChars="150"/>
        <w:jc w:val="right"/>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日期：</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年</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月</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日</w:t>
      </w:r>
    </w:p>
    <w:p w14:paraId="0E348DA3">
      <w:pPr>
        <w:ind w:right="560" w:firstLine="420" w:firstLineChars="150"/>
        <w:rPr>
          <w:rFonts w:ascii="宋体" w:hAnsi="宋体"/>
          <w:color w:val="auto"/>
          <w:sz w:val="28"/>
          <w:szCs w:val="28"/>
          <w:highlight w:val="none"/>
          <w:shd w:val="clear" w:color="auto" w:fill="FFFFFF"/>
        </w:rPr>
      </w:pPr>
    </w:p>
    <w:p w14:paraId="5ECA29B4">
      <w:pPr>
        <w:ind w:right="560" w:firstLine="420" w:firstLineChars="150"/>
        <w:rPr>
          <w:rFonts w:ascii="宋体" w:hAnsi="宋体"/>
          <w:color w:val="auto"/>
          <w:sz w:val="28"/>
          <w:szCs w:val="28"/>
          <w:highlight w:val="none"/>
          <w:shd w:val="clear" w:color="auto" w:fill="FFFFFF"/>
        </w:rPr>
      </w:pPr>
    </w:p>
    <w:p w14:paraId="21F6348B">
      <w:pPr>
        <w:ind w:right="560" w:firstLine="420" w:firstLineChars="150"/>
        <w:rPr>
          <w:rFonts w:ascii="宋体" w:hAnsi="宋体"/>
          <w:color w:val="auto"/>
          <w:sz w:val="28"/>
          <w:szCs w:val="28"/>
          <w:highlight w:val="none"/>
          <w:shd w:val="clear" w:color="auto" w:fill="FFFFFF"/>
        </w:rPr>
      </w:pPr>
    </w:p>
    <w:p w14:paraId="575BB7DE">
      <w:pPr>
        <w:pStyle w:val="2"/>
        <w:rPr>
          <w:rFonts w:ascii="宋体" w:hAnsi="宋体"/>
          <w:color w:val="auto"/>
          <w:highlight w:val="none"/>
          <w:shd w:val="clear" w:color="auto" w:fill="FFFFFF"/>
        </w:rPr>
      </w:pPr>
    </w:p>
    <w:p w14:paraId="039749AB">
      <w:pPr>
        <w:ind w:firstLine="560" w:firstLineChars="200"/>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附件七</w:t>
      </w:r>
    </w:p>
    <w:p w14:paraId="656C6D63">
      <w:pPr>
        <w:pStyle w:val="15"/>
        <w:ind w:left="720" w:firstLine="562"/>
        <w:jc w:val="center"/>
        <w:rPr>
          <w:rFonts w:ascii="宋体" w:hAnsi="宋体"/>
          <w:b/>
          <w:color w:val="auto"/>
          <w:sz w:val="28"/>
          <w:szCs w:val="28"/>
          <w:highlight w:val="none"/>
          <w:shd w:val="clear" w:color="auto" w:fill="FFFFFF"/>
        </w:rPr>
      </w:pPr>
    </w:p>
    <w:p w14:paraId="4AA041E9">
      <w:pPr>
        <w:pStyle w:val="15"/>
        <w:ind w:left="720" w:firstLine="562"/>
        <w:jc w:val="center"/>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无违规违法声明</w:t>
      </w:r>
    </w:p>
    <w:p w14:paraId="348EBBB2">
      <w:pPr>
        <w:pStyle w:val="15"/>
        <w:ind w:left="720" w:firstLine="560"/>
        <w:rPr>
          <w:rFonts w:ascii="宋体" w:hAnsi="宋体"/>
          <w:color w:val="auto"/>
          <w:sz w:val="28"/>
          <w:szCs w:val="28"/>
          <w:highlight w:val="none"/>
          <w:shd w:val="clear" w:color="auto" w:fill="FFFFFF"/>
        </w:rPr>
      </w:pPr>
    </w:p>
    <w:p w14:paraId="245DE8FF">
      <w:pPr>
        <w:ind w:firstLine="560" w:firstLineChars="20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（采购人）：</w:t>
      </w:r>
    </w:p>
    <w:p w14:paraId="09D29D05">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我公司承诺参加本次招标采购活动</w:t>
      </w:r>
      <w:r>
        <w:rPr>
          <w:rFonts w:ascii="宋体" w:hAnsi="宋体"/>
          <w:color w:val="auto"/>
          <w:sz w:val="28"/>
          <w:szCs w:val="28"/>
          <w:highlight w:val="none"/>
          <w:shd w:val="clear" w:color="auto" w:fill="FFFFFF"/>
        </w:rPr>
        <w:t xml:space="preserve"> 3</w:t>
      </w:r>
      <w:r>
        <w:rPr>
          <w:rFonts w:hint="eastAsia" w:ascii="宋体" w:hAnsi="宋体"/>
          <w:color w:val="auto"/>
          <w:sz w:val="28"/>
          <w:szCs w:val="28"/>
          <w:highlight w:val="none"/>
          <w:shd w:val="clear" w:color="auto" w:fill="FFFFFF"/>
        </w:rPr>
        <w:t>年内在经营活动中没有重大违法记录。</w:t>
      </w:r>
    </w:p>
    <w:p w14:paraId="515EC8B6">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特此声明。</w:t>
      </w:r>
    </w:p>
    <w:p w14:paraId="0F404109">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如果以上声明不真实，我方承担虚假响应的责任，中标无效，并按法律、法规的规定接受处罚。</w:t>
      </w:r>
    </w:p>
    <w:p w14:paraId="37A91D83">
      <w:pPr>
        <w:pStyle w:val="15"/>
        <w:ind w:left="720" w:firstLine="560"/>
        <w:rPr>
          <w:rFonts w:ascii="宋体" w:hAnsi="宋体"/>
          <w:color w:val="auto"/>
          <w:sz w:val="28"/>
          <w:szCs w:val="28"/>
          <w:highlight w:val="none"/>
          <w:shd w:val="clear" w:color="auto" w:fill="FFFFFF"/>
        </w:rPr>
      </w:pPr>
    </w:p>
    <w:p w14:paraId="2852A347">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供应商全称：（盖单位公章）</w:t>
      </w:r>
    </w:p>
    <w:p w14:paraId="72A8AF6B">
      <w:pPr>
        <w:pStyle w:val="15"/>
        <w:ind w:left="720" w:firstLine="560"/>
        <w:rPr>
          <w:rFonts w:ascii="宋体" w:hAnsi="宋体"/>
          <w:color w:val="auto"/>
          <w:sz w:val="28"/>
          <w:szCs w:val="28"/>
          <w:highlight w:val="none"/>
          <w:shd w:val="clear" w:color="auto" w:fill="FFFFFF"/>
        </w:rPr>
      </w:pPr>
    </w:p>
    <w:p w14:paraId="3BD93D1C">
      <w:pPr>
        <w:pStyle w:val="15"/>
        <w:ind w:left="720" w:firstLine="560"/>
        <w:jc w:val="right"/>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日期：</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年</w:t>
      </w:r>
      <w:r>
        <w:rPr>
          <w:rFonts w:ascii="宋体" w:hAnsi="宋体"/>
          <w:color w:val="auto"/>
          <w:sz w:val="28"/>
          <w:szCs w:val="28"/>
          <w:highlight w:val="none"/>
          <w:shd w:val="clear" w:color="auto" w:fill="FFFFFF"/>
        </w:rPr>
        <w:tab/>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月</w:t>
      </w:r>
      <w:r>
        <w:rPr>
          <w:rFonts w:ascii="宋体" w:hAnsi="宋体"/>
          <w:color w:val="auto"/>
          <w:sz w:val="28"/>
          <w:szCs w:val="28"/>
          <w:highlight w:val="none"/>
          <w:shd w:val="clear" w:color="auto" w:fill="FFFFFF"/>
        </w:rPr>
        <w:t xml:space="preserve"> </w:t>
      </w:r>
      <w:r>
        <w:rPr>
          <w:rFonts w:ascii="宋体" w:hAnsi="宋体"/>
          <w:color w:val="auto"/>
          <w:sz w:val="28"/>
          <w:szCs w:val="28"/>
          <w:highlight w:val="none"/>
          <w:shd w:val="clear" w:color="auto" w:fill="FFFFFF"/>
        </w:rPr>
        <w:tab/>
      </w:r>
      <w:r>
        <w:rPr>
          <w:rFonts w:hint="eastAsia" w:ascii="宋体" w:hAnsi="宋体"/>
          <w:color w:val="auto"/>
          <w:sz w:val="28"/>
          <w:szCs w:val="28"/>
          <w:highlight w:val="none"/>
          <w:shd w:val="clear" w:color="auto" w:fill="FFFFFF"/>
        </w:rPr>
        <w:t>日</w:t>
      </w:r>
    </w:p>
    <w:p w14:paraId="72E92E1E">
      <w:pPr>
        <w:rPr>
          <w:rFonts w:ascii="宋体" w:hAnsi="宋体"/>
          <w:color w:val="auto"/>
          <w:sz w:val="28"/>
          <w:szCs w:val="28"/>
          <w:highlight w:val="none"/>
          <w:shd w:val="clear" w:color="auto" w:fill="FFFFFF"/>
        </w:rPr>
      </w:pPr>
    </w:p>
    <w:p w14:paraId="7852349B">
      <w:pPr>
        <w:pStyle w:val="2"/>
        <w:rPr>
          <w:rFonts w:ascii="宋体" w:hAnsi="宋体"/>
          <w:color w:val="auto"/>
          <w:highlight w:val="none"/>
          <w:shd w:val="clear" w:color="auto" w:fill="FFFFFF"/>
        </w:rPr>
      </w:pPr>
    </w:p>
    <w:p w14:paraId="0E6C51A8">
      <w:pPr>
        <w:pStyle w:val="15"/>
        <w:ind w:firstLine="0" w:firstLineChars="0"/>
        <w:rPr>
          <w:rFonts w:ascii="宋体" w:hAnsi="宋体"/>
          <w:color w:val="auto"/>
          <w:sz w:val="28"/>
          <w:szCs w:val="28"/>
          <w:highlight w:val="none"/>
          <w:shd w:val="clear" w:color="auto" w:fill="FFFFFF"/>
        </w:rPr>
      </w:pPr>
    </w:p>
    <w:p w14:paraId="62B26BFB">
      <w:pPr>
        <w:pStyle w:val="15"/>
        <w:ind w:firstLine="0" w:firstLineChars="0"/>
        <w:rPr>
          <w:rFonts w:ascii="宋体" w:hAnsi="宋体"/>
          <w:color w:val="auto"/>
          <w:sz w:val="28"/>
          <w:szCs w:val="28"/>
          <w:highlight w:val="none"/>
          <w:shd w:val="clear" w:color="auto" w:fill="FFFFFF"/>
        </w:rPr>
      </w:pPr>
    </w:p>
    <w:p w14:paraId="7770D76E">
      <w:pPr>
        <w:ind w:firstLine="420" w:firstLineChars="150"/>
        <w:jc w:val="left"/>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附件八</w:t>
      </w:r>
    </w:p>
    <w:p w14:paraId="6AEDBD4B">
      <w:pPr>
        <w:ind w:firstLine="420" w:firstLineChars="150"/>
        <w:jc w:val="left"/>
        <w:rPr>
          <w:rFonts w:ascii="宋体" w:hAnsi="宋体"/>
          <w:color w:val="auto"/>
          <w:sz w:val="28"/>
          <w:szCs w:val="28"/>
          <w:highlight w:val="none"/>
          <w:shd w:val="clear" w:color="auto" w:fill="FFFFFF"/>
        </w:rPr>
      </w:pPr>
    </w:p>
    <w:p w14:paraId="53C3B3AF">
      <w:pPr>
        <w:pStyle w:val="15"/>
        <w:ind w:left="720" w:firstLine="562"/>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无不良信用记录承诺函（供应商自行查询适用）</w:t>
      </w:r>
    </w:p>
    <w:p w14:paraId="45641DBD">
      <w:pPr>
        <w:ind w:firstLine="420" w:firstLineChars="15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（采购人）：</w:t>
      </w:r>
    </w:p>
    <w:p w14:paraId="0DB47A5D">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本单位郑重承诺，我单位无以下不良信用记录情形：</w:t>
      </w:r>
    </w:p>
    <w:p w14:paraId="636ADB34">
      <w:pPr>
        <w:pStyle w:val="15"/>
        <w:ind w:left="720" w:firstLine="56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1</w:t>
      </w:r>
      <w:r>
        <w:rPr>
          <w:rFonts w:hint="eastAsia" w:ascii="宋体" w:hAnsi="宋体"/>
          <w:color w:val="auto"/>
          <w:sz w:val="28"/>
          <w:szCs w:val="28"/>
          <w:highlight w:val="none"/>
          <w:shd w:val="clear" w:color="auto" w:fill="FFFFFF"/>
        </w:rPr>
        <w:t>、被人民法院列入失信被执行人；</w:t>
      </w:r>
    </w:p>
    <w:p w14:paraId="483DF5D2">
      <w:pPr>
        <w:pStyle w:val="15"/>
        <w:ind w:left="720" w:firstLine="56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2</w:t>
      </w:r>
      <w:r>
        <w:rPr>
          <w:rFonts w:hint="eastAsia" w:ascii="宋体" w:hAnsi="宋体"/>
          <w:color w:val="auto"/>
          <w:sz w:val="28"/>
          <w:szCs w:val="28"/>
          <w:highlight w:val="none"/>
          <w:shd w:val="clear" w:color="auto" w:fill="FFFFFF"/>
        </w:rPr>
        <w:t>、被税务部门列入重大税收违法案件当事人名单；</w:t>
      </w:r>
    </w:p>
    <w:p w14:paraId="38EBB327">
      <w:pPr>
        <w:pStyle w:val="15"/>
        <w:ind w:left="720" w:firstLine="56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3</w:t>
      </w:r>
      <w:r>
        <w:rPr>
          <w:rFonts w:hint="eastAsia" w:ascii="宋体" w:hAnsi="宋体"/>
          <w:color w:val="auto"/>
          <w:sz w:val="28"/>
          <w:szCs w:val="28"/>
          <w:highlight w:val="none"/>
          <w:shd w:val="clear" w:color="auto" w:fill="FFFFFF"/>
        </w:rPr>
        <w:t>、被政府采购监管部门列入政府采购严重违法失信行为记录名单。</w:t>
      </w:r>
    </w:p>
    <w:p w14:paraId="4F708907">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我单位已就上述不良信用行为按照</w:t>
      </w:r>
      <w:r>
        <w:rPr>
          <w:rFonts w:hint="eastAsia" w:ascii="宋体" w:hAnsi="宋体"/>
          <w:color w:val="auto"/>
          <w:sz w:val="28"/>
          <w:szCs w:val="28"/>
          <w:highlight w:val="none"/>
          <w:shd w:val="clear" w:color="auto" w:fill="FFFFFF"/>
          <w:lang w:val="en-US" w:eastAsia="zh-CN"/>
        </w:rPr>
        <w:t>采购</w:t>
      </w:r>
      <w:r>
        <w:rPr>
          <w:rFonts w:hint="eastAsia" w:ascii="宋体" w:hAnsi="宋体"/>
          <w:color w:val="auto"/>
          <w:sz w:val="28"/>
          <w:szCs w:val="28"/>
          <w:highlight w:val="none"/>
          <w:shd w:val="clear" w:color="auto" w:fill="FFFFFF"/>
        </w:rPr>
        <w:t>文件规定进行了查询。我单位承诺：合同签订前，若我单位具有不良信用记录情形，贵方可取消我单位中标资格或者不授予合同，所有责任由我单位自行承担。同时，我单位愿意无条件接受监管部门的调查处理。</w:t>
      </w:r>
    </w:p>
    <w:p w14:paraId="74697B68">
      <w:pPr>
        <w:pStyle w:val="15"/>
        <w:ind w:left="720" w:firstLine="560"/>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供应商全称：（盖单位公章）</w:t>
      </w:r>
    </w:p>
    <w:p w14:paraId="3C9CB834">
      <w:pPr>
        <w:pStyle w:val="15"/>
        <w:ind w:left="720" w:firstLine="560"/>
        <w:rPr>
          <w:rFonts w:ascii="宋体" w:hAnsi="宋体"/>
          <w:color w:val="auto"/>
          <w:sz w:val="28"/>
          <w:szCs w:val="28"/>
          <w:highlight w:val="none"/>
          <w:shd w:val="clear" w:color="auto" w:fill="FFFFFF"/>
        </w:rPr>
      </w:pPr>
    </w:p>
    <w:p w14:paraId="11F57730">
      <w:pPr>
        <w:pStyle w:val="15"/>
        <w:ind w:left="720" w:firstLine="560"/>
        <w:jc w:val="right"/>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日期：</w:t>
      </w:r>
      <w:r>
        <w:rPr>
          <w:rFonts w:ascii="宋体" w:hAnsi="宋体"/>
          <w:color w:val="auto"/>
          <w:sz w:val="28"/>
          <w:szCs w:val="28"/>
          <w:highlight w:val="none"/>
          <w:shd w:val="clear" w:color="auto" w:fill="FFFFFF"/>
        </w:rPr>
        <w:t xml:space="preserve">  </w:t>
      </w:r>
      <w:r>
        <w:rPr>
          <w:rFonts w:hint="eastAsia" w:ascii="宋体" w:hAnsi="宋体"/>
          <w:color w:val="auto"/>
          <w:sz w:val="28"/>
          <w:szCs w:val="28"/>
          <w:highlight w:val="none"/>
          <w:shd w:val="clear" w:color="auto" w:fill="FFFFFF"/>
        </w:rPr>
        <w:t>年</w:t>
      </w:r>
      <w:r>
        <w:rPr>
          <w:rFonts w:ascii="宋体" w:hAnsi="宋体"/>
          <w:color w:val="auto"/>
          <w:sz w:val="28"/>
          <w:szCs w:val="28"/>
          <w:highlight w:val="none"/>
          <w:shd w:val="clear" w:color="auto" w:fill="FFFFFF"/>
        </w:rPr>
        <w:tab/>
      </w:r>
      <w:r>
        <w:rPr>
          <w:rFonts w:hint="eastAsia" w:ascii="宋体" w:hAnsi="宋体"/>
          <w:color w:val="auto"/>
          <w:sz w:val="28"/>
          <w:szCs w:val="28"/>
          <w:highlight w:val="none"/>
          <w:shd w:val="clear" w:color="auto" w:fill="FFFFFF"/>
        </w:rPr>
        <w:t>月</w:t>
      </w:r>
      <w:r>
        <w:rPr>
          <w:rFonts w:ascii="宋体" w:hAnsi="宋体"/>
          <w:color w:val="auto"/>
          <w:sz w:val="28"/>
          <w:szCs w:val="28"/>
          <w:highlight w:val="none"/>
          <w:shd w:val="clear" w:color="auto" w:fill="FFFFFF"/>
        </w:rPr>
        <w:tab/>
      </w:r>
      <w:r>
        <w:rPr>
          <w:rFonts w:hint="eastAsia" w:ascii="宋体" w:hAnsi="宋体"/>
          <w:color w:val="auto"/>
          <w:sz w:val="28"/>
          <w:szCs w:val="28"/>
          <w:highlight w:val="none"/>
          <w:shd w:val="clear" w:color="auto" w:fill="FFFFFF"/>
        </w:rPr>
        <w:t>日</w:t>
      </w:r>
    </w:p>
    <w:p w14:paraId="0A9728FC">
      <w:pPr>
        <w:rPr>
          <w:rFonts w:ascii="宋体" w:hAnsi="宋体"/>
          <w:color w:val="auto"/>
          <w:sz w:val="28"/>
          <w:szCs w:val="28"/>
          <w:highlight w:val="none"/>
          <w:shd w:val="clear" w:color="auto" w:fill="FFFFFF"/>
        </w:rPr>
      </w:pPr>
    </w:p>
    <w:p w14:paraId="3389C062">
      <w:pPr>
        <w:ind w:firstLine="417" w:firstLineChars="149"/>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br w:type="page"/>
      </w:r>
    </w:p>
    <w:p w14:paraId="49CDAC1C">
      <w:pPr>
        <w:ind w:firstLine="417" w:firstLineChars="149"/>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附件九</w:t>
      </w:r>
    </w:p>
    <w:p w14:paraId="160E34C3">
      <w:pPr>
        <w:ind w:firstLine="357" w:firstLineChars="149"/>
        <w:rPr>
          <w:rFonts w:ascii="宋体" w:hAnsi="宋体" w:cs="宋体"/>
          <w:color w:val="auto"/>
          <w:sz w:val="24"/>
          <w:szCs w:val="20"/>
          <w:highlight w:val="none"/>
          <w:shd w:val="clear" w:color="auto" w:fill="FFFFFF"/>
        </w:rPr>
      </w:pPr>
      <w:r>
        <w:rPr>
          <w:rFonts w:ascii="宋体" w:hAnsi="宋体" w:cs="宋体"/>
          <w:color w:val="auto"/>
          <w:sz w:val="24"/>
          <w:szCs w:val="20"/>
          <w:highlight w:val="none"/>
          <w:shd w:val="clear" w:color="auto" w:fill="FFFFFF"/>
        </w:rPr>
        <w:t xml:space="preserve"> </w:t>
      </w:r>
    </w:p>
    <w:p w14:paraId="3F67C62F">
      <w:pPr>
        <w:spacing w:line="360" w:lineRule="auto"/>
        <w:ind w:left="14" w:leftChars="-44" w:hanging="106" w:hangingChars="44"/>
        <w:jc w:val="center"/>
        <w:rPr>
          <w:rFonts w:ascii="宋体" w:hAnsi="宋体" w:cs="宋体"/>
          <w:b/>
          <w:color w:val="auto"/>
          <w:sz w:val="24"/>
          <w:szCs w:val="20"/>
          <w:highlight w:val="none"/>
          <w:shd w:val="clear" w:color="auto" w:fill="FFFFFF"/>
        </w:rPr>
      </w:pPr>
      <w:r>
        <w:rPr>
          <w:rFonts w:hint="eastAsia" w:ascii="宋体" w:hAnsi="宋体" w:cs="宋体"/>
          <w:b/>
          <w:color w:val="auto"/>
          <w:sz w:val="24"/>
          <w:szCs w:val="20"/>
          <w:highlight w:val="none"/>
          <w:shd w:val="clear" w:color="auto" w:fill="FFFFFF"/>
        </w:rPr>
        <w:t>响应偏离表</w:t>
      </w:r>
    </w:p>
    <w:p w14:paraId="19213CBA">
      <w:pPr>
        <w:spacing w:line="360" w:lineRule="auto"/>
        <w:ind w:left="14" w:leftChars="-44" w:hanging="106" w:hangingChars="44"/>
        <w:jc w:val="center"/>
        <w:rPr>
          <w:rFonts w:ascii="宋体" w:hAnsi="宋体" w:cs="宋体"/>
          <w:b/>
          <w:color w:val="auto"/>
          <w:sz w:val="24"/>
          <w:szCs w:val="20"/>
          <w:highlight w:val="none"/>
          <w:shd w:val="clear" w:color="auto" w:fill="FFFFFF"/>
        </w:rPr>
      </w:pPr>
    </w:p>
    <w:tbl>
      <w:tblPr>
        <w:tblStyle w:val="11"/>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14:paraId="1DE0F838">
        <w:trPr>
          <w:cantSplit/>
          <w:trHeight w:val="478" w:hRule="atLeast"/>
          <w:jc w:val="center"/>
        </w:trPr>
        <w:tc>
          <w:tcPr>
            <w:tcW w:w="804" w:type="dxa"/>
            <w:vMerge w:val="restart"/>
            <w:vAlign w:val="center"/>
          </w:tcPr>
          <w:p w14:paraId="3D96CEA3">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序号</w:t>
            </w:r>
          </w:p>
        </w:tc>
        <w:tc>
          <w:tcPr>
            <w:tcW w:w="3085" w:type="dxa"/>
            <w:gridSpan w:val="2"/>
            <w:vAlign w:val="center"/>
          </w:tcPr>
          <w:p w14:paraId="1EEF2E8F">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lang w:val="en-US" w:eastAsia="zh-CN"/>
              </w:rPr>
              <w:t>采购</w:t>
            </w:r>
            <w:r>
              <w:rPr>
                <w:rFonts w:hint="eastAsia" w:ascii="宋体" w:hAnsi="宋体" w:cs="宋体"/>
                <w:color w:val="auto"/>
                <w:sz w:val="24"/>
                <w:szCs w:val="20"/>
                <w:highlight w:val="none"/>
                <w:shd w:val="clear" w:color="auto" w:fill="FFFFFF"/>
              </w:rPr>
              <w:t>文件条款</w:t>
            </w:r>
          </w:p>
        </w:tc>
        <w:tc>
          <w:tcPr>
            <w:tcW w:w="3260" w:type="dxa"/>
            <w:gridSpan w:val="2"/>
            <w:vAlign w:val="center"/>
          </w:tcPr>
          <w:p w14:paraId="0839926F">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响应文件条款</w:t>
            </w:r>
          </w:p>
        </w:tc>
        <w:tc>
          <w:tcPr>
            <w:tcW w:w="1708" w:type="dxa"/>
            <w:vMerge w:val="restart"/>
            <w:vAlign w:val="center"/>
          </w:tcPr>
          <w:p w14:paraId="47450641">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说明</w:t>
            </w:r>
          </w:p>
        </w:tc>
      </w:tr>
      <w:tr w14:paraId="0E539779">
        <w:trPr>
          <w:cantSplit/>
          <w:trHeight w:val="491" w:hRule="atLeast"/>
          <w:jc w:val="center"/>
        </w:trPr>
        <w:tc>
          <w:tcPr>
            <w:tcW w:w="804" w:type="dxa"/>
            <w:vMerge w:val="continue"/>
            <w:vAlign w:val="center"/>
          </w:tcPr>
          <w:p w14:paraId="10BCF60A">
            <w:pPr>
              <w:jc w:val="center"/>
              <w:rPr>
                <w:rFonts w:ascii="宋体" w:hAnsi="宋体" w:cs="宋体"/>
                <w:color w:val="auto"/>
                <w:sz w:val="24"/>
                <w:szCs w:val="20"/>
                <w:highlight w:val="none"/>
                <w:shd w:val="clear" w:color="auto" w:fill="FFFFFF"/>
              </w:rPr>
            </w:pPr>
          </w:p>
        </w:tc>
        <w:tc>
          <w:tcPr>
            <w:tcW w:w="1146" w:type="dxa"/>
            <w:vAlign w:val="center"/>
          </w:tcPr>
          <w:p w14:paraId="60DBD2B7">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条款号</w:t>
            </w:r>
          </w:p>
        </w:tc>
        <w:tc>
          <w:tcPr>
            <w:tcW w:w="1939" w:type="dxa"/>
            <w:vAlign w:val="center"/>
          </w:tcPr>
          <w:p w14:paraId="153DE58B">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条款内容</w:t>
            </w:r>
          </w:p>
        </w:tc>
        <w:tc>
          <w:tcPr>
            <w:tcW w:w="1701" w:type="dxa"/>
            <w:vAlign w:val="center"/>
          </w:tcPr>
          <w:p w14:paraId="30BDD3E0">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条款号</w:t>
            </w:r>
          </w:p>
        </w:tc>
        <w:tc>
          <w:tcPr>
            <w:tcW w:w="1559" w:type="dxa"/>
            <w:vAlign w:val="center"/>
          </w:tcPr>
          <w:p w14:paraId="5F1787F2">
            <w:pPr>
              <w:jc w:val="center"/>
              <w:rPr>
                <w:rFonts w:ascii="宋体" w:hAnsi="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条款内容</w:t>
            </w:r>
          </w:p>
        </w:tc>
        <w:tc>
          <w:tcPr>
            <w:tcW w:w="1708" w:type="dxa"/>
            <w:vMerge w:val="continue"/>
            <w:vAlign w:val="top"/>
          </w:tcPr>
          <w:p w14:paraId="34289F0D">
            <w:pPr>
              <w:jc w:val="center"/>
              <w:rPr>
                <w:rFonts w:ascii="宋体" w:hAnsi="宋体" w:cs="宋体"/>
                <w:color w:val="auto"/>
                <w:sz w:val="24"/>
                <w:szCs w:val="20"/>
                <w:highlight w:val="none"/>
                <w:shd w:val="clear" w:color="auto" w:fill="FFFFFF"/>
              </w:rPr>
            </w:pPr>
          </w:p>
        </w:tc>
      </w:tr>
      <w:tr w14:paraId="756B77D1">
        <w:trPr>
          <w:trHeight w:val="826" w:hRule="atLeast"/>
          <w:jc w:val="center"/>
        </w:trPr>
        <w:tc>
          <w:tcPr>
            <w:tcW w:w="804" w:type="dxa"/>
            <w:vAlign w:val="center"/>
          </w:tcPr>
          <w:p w14:paraId="797BD71E">
            <w:pPr>
              <w:jc w:val="center"/>
              <w:rPr>
                <w:rFonts w:ascii="宋体" w:hAnsi="宋体" w:cs="宋体"/>
                <w:color w:val="auto"/>
                <w:sz w:val="24"/>
                <w:szCs w:val="20"/>
                <w:highlight w:val="none"/>
                <w:shd w:val="clear" w:color="auto" w:fill="FFFFFF"/>
              </w:rPr>
            </w:pPr>
          </w:p>
        </w:tc>
        <w:tc>
          <w:tcPr>
            <w:tcW w:w="1146" w:type="dxa"/>
            <w:vAlign w:val="center"/>
          </w:tcPr>
          <w:p w14:paraId="5C29EF9A">
            <w:pPr>
              <w:jc w:val="center"/>
              <w:rPr>
                <w:rFonts w:ascii="宋体" w:hAnsi="宋体" w:cs="宋体"/>
                <w:color w:val="auto"/>
                <w:sz w:val="24"/>
                <w:szCs w:val="20"/>
                <w:highlight w:val="none"/>
                <w:shd w:val="clear" w:color="auto" w:fill="FFFFFF"/>
              </w:rPr>
            </w:pPr>
          </w:p>
        </w:tc>
        <w:tc>
          <w:tcPr>
            <w:tcW w:w="1939" w:type="dxa"/>
            <w:vAlign w:val="center"/>
          </w:tcPr>
          <w:p w14:paraId="17A84F50">
            <w:pPr>
              <w:jc w:val="center"/>
              <w:rPr>
                <w:rFonts w:ascii="宋体" w:hAnsi="宋体" w:cs="宋体"/>
                <w:color w:val="auto"/>
                <w:sz w:val="24"/>
                <w:szCs w:val="20"/>
                <w:highlight w:val="none"/>
                <w:shd w:val="clear" w:color="auto" w:fill="FFFFFF"/>
              </w:rPr>
            </w:pPr>
          </w:p>
        </w:tc>
        <w:tc>
          <w:tcPr>
            <w:tcW w:w="1701" w:type="dxa"/>
            <w:vAlign w:val="center"/>
          </w:tcPr>
          <w:p w14:paraId="1E890E5F">
            <w:pPr>
              <w:jc w:val="center"/>
              <w:rPr>
                <w:rFonts w:ascii="宋体" w:hAnsi="宋体" w:cs="宋体"/>
                <w:color w:val="auto"/>
                <w:sz w:val="24"/>
                <w:szCs w:val="20"/>
                <w:highlight w:val="none"/>
                <w:shd w:val="clear" w:color="auto" w:fill="FFFFFF"/>
              </w:rPr>
            </w:pPr>
          </w:p>
        </w:tc>
        <w:tc>
          <w:tcPr>
            <w:tcW w:w="1559" w:type="dxa"/>
            <w:vAlign w:val="center"/>
          </w:tcPr>
          <w:p w14:paraId="36A7FE2B">
            <w:pPr>
              <w:jc w:val="center"/>
              <w:rPr>
                <w:rFonts w:ascii="宋体" w:hAnsi="宋体" w:cs="宋体"/>
                <w:color w:val="auto"/>
                <w:sz w:val="24"/>
                <w:szCs w:val="20"/>
                <w:highlight w:val="none"/>
                <w:shd w:val="clear" w:color="auto" w:fill="FFFFFF"/>
              </w:rPr>
            </w:pPr>
          </w:p>
        </w:tc>
        <w:tc>
          <w:tcPr>
            <w:tcW w:w="1708" w:type="dxa"/>
            <w:vAlign w:val="top"/>
          </w:tcPr>
          <w:p w14:paraId="0A9A4D19">
            <w:pPr>
              <w:jc w:val="center"/>
              <w:rPr>
                <w:rFonts w:ascii="宋体" w:hAnsi="宋体" w:cs="宋体"/>
                <w:color w:val="auto"/>
                <w:sz w:val="24"/>
                <w:szCs w:val="20"/>
                <w:highlight w:val="none"/>
                <w:shd w:val="clear" w:color="auto" w:fill="FFFFFF"/>
              </w:rPr>
            </w:pPr>
          </w:p>
        </w:tc>
      </w:tr>
      <w:tr w14:paraId="41EDB14F">
        <w:trPr>
          <w:trHeight w:val="829" w:hRule="atLeast"/>
          <w:jc w:val="center"/>
        </w:trPr>
        <w:tc>
          <w:tcPr>
            <w:tcW w:w="804" w:type="dxa"/>
            <w:vAlign w:val="center"/>
          </w:tcPr>
          <w:p w14:paraId="621E02A8">
            <w:pPr>
              <w:jc w:val="center"/>
              <w:rPr>
                <w:rFonts w:ascii="宋体" w:hAnsi="宋体" w:cs="宋体"/>
                <w:color w:val="auto"/>
                <w:sz w:val="24"/>
                <w:szCs w:val="20"/>
                <w:highlight w:val="none"/>
                <w:shd w:val="clear" w:color="auto" w:fill="FFFFFF"/>
              </w:rPr>
            </w:pPr>
          </w:p>
        </w:tc>
        <w:tc>
          <w:tcPr>
            <w:tcW w:w="1146" w:type="dxa"/>
            <w:vAlign w:val="center"/>
          </w:tcPr>
          <w:p w14:paraId="58FDBFBA">
            <w:pPr>
              <w:jc w:val="center"/>
              <w:rPr>
                <w:rFonts w:ascii="宋体" w:hAnsi="宋体" w:cs="宋体"/>
                <w:color w:val="auto"/>
                <w:sz w:val="24"/>
                <w:szCs w:val="20"/>
                <w:highlight w:val="none"/>
                <w:shd w:val="clear" w:color="auto" w:fill="FFFFFF"/>
              </w:rPr>
            </w:pPr>
          </w:p>
        </w:tc>
        <w:tc>
          <w:tcPr>
            <w:tcW w:w="1939" w:type="dxa"/>
            <w:vAlign w:val="center"/>
          </w:tcPr>
          <w:p w14:paraId="6449E816">
            <w:pPr>
              <w:jc w:val="center"/>
              <w:rPr>
                <w:rFonts w:ascii="宋体" w:hAnsi="宋体" w:cs="宋体"/>
                <w:color w:val="auto"/>
                <w:sz w:val="24"/>
                <w:szCs w:val="20"/>
                <w:highlight w:val="none"/>
                <w:shd w:val="clear" w:color="auto" w:fill="FFFFFF"/>
              </w:rPr>
            </w:pPr>
          </w:p>
        </w:tc>
        <w:tc>
          <w:tcPr>
            <w:tcW w:w="1701" w:type="dxa"/>
            <w:vAlign w:val="center"/>
          </w:tcPr>
          <w:p w14:paraId="4383D3CC">
            <w:pPr>
              <w:jc w:val="center"/>
              <w:rPr>
                <w:rFonts w:ascii="宋体" w:hAnsi="宋体" w:cs="宋体"/>
                <w:color w:val="auto"/>
                <w:sz w:val="24"/>
                <w:szCs w:val="20"/>
                <w:highlight w:val="none"/>
                <w:shd w:val="clear" w:color="auto" w:fill="FFFFFF"/>
              </w:rPr>
            </w:pPr>
          </w:p>
        </w:tc>
        <w:tc>
          <w:tcPr>
            <w:tcW w:w="1559" w:type="dxa"/>
            <w:vAlign w:val="center"/>
          </w:tcPr>
          <w:p w14:paraId="2CDFC042">
            <w:pPr>
              <w:jc w:val="center"/>
              <w:rPr>
                <w:rFonts w:ascii="宋体" w:hAnsi="宋体" w:cs="宋体"/>
                <w:color w:val="auto"/>
                <w:sz w:val="24"/>
                <w:szCs w:val="20"/>
                <w:highlight w:val="none"/>
                <w:shd w:val="clear" w:color="auto" w:fill="FFFFFF"/>
              </w:rPr>
            </w:pPr>
          </w:p>
        </w:tc>
        <w:tc>
          <w:tcPr>
            <w:tcW w:w="1708" w:type="dxa"/>
            <w:vAlign w:val="top"/>
          </w:tcPr>
          <w:p w14:paraId="2180F0C0">
            <w:pPr>
              <w:jc w:val="center"/>
              <w:rPr>
                <w:rFonts w:ascii="宋体" w:hAnsi="宋体" w:cs="宋体"/>
                <w:color w:val="auto"/>
                <w:sz w:val="24"/>
                <w:szCs w:val="20"/>
                <w:highlight w:val="none"/>
                <w:shd w:val="clear" w:color="auto" w:fill="FFFFFF"/>
              </w:rPr>
            </w:pPr>
          </w:p>
        </w:tc>
      </w:tr>
      <w:tr w14:paraId="73967442">
        <w:trPr>
          <w:trHeight w:val="817" w:hRule="atLeast"/>
          <w:jc w:val="center"/>
        </w:trPr>
        <w:tc>
          <w:tcPr>
            <w:tcW w:w="804" w:type="dxa"/>
            <w:vAlign w:val="center"/>
          </w:tcPr>
          <w:p w14:paraId="55AA1EDE">
            <w:pPr>
              <w:jc w:val="center"/>
              <w:rPr>
                <w:rFonts w:ascii="宋体" w:hAnsi="宋体" w:cs="宋体"/>
                <w:color w:val="auto"/>
                <w:sz w:val="24"/>
                <w:szCs w:val="20"/>
                <w:highlight w:val="none"/>
                <w:shd w:val="clear" w:color="auto" w:fill="FFFFFF"/>
              </w:rPr>
            </w:pPr>
          </w:p>
        </w:tc>
        <w:tc>
          <w:tcPr>
            <w:tcW w:w="1146" w:type="dxa"/>
            <w:vAlign w:val="center"/>
          </w:tcPr>
          <w:p w14:paraId="0D969956">
            <w:pPr>
              <w:jc w:val="center"/>
              <w:rPr>
                <w:rFonts w:ascii="宋体" w:hAnsi="宋体" w:cs="宋体"/>
                <w:color w:val="auto"/>
                <w:sz w:val="24"/>
                <w:szCs w:val="20"/>
                <w:highlight w:val="none"/>
                <w:shd w:val="clear" w:color="auto" w:fill="FFFFFF"/>
              </w:rPr>
            </w:pPr>
          </w:p>
        </w:tc>
        <w:tc>
          <w:tcPr>
            <w:tcW w:w="1939" w:type="dxa"/>
            <w:vAlign w:val="center"/>
          </w:tcPr>
          <w:p w14:paraId="17FF557F">
            <w:pPr>
              <w:jc w:val="center"/>
              <w:rPr>
                <w:rFonts w:ascii="宋体" w:hAnsi="宋体" w:cs="宋体"/>
                <w:color w:val="auto"/>
                <w:sz w:val="24"/>
                <w:szCs w:val="20"/>
                <w:highlight w:val="none"/>
                <w:shd w:val="clear" w:color="auto" w:fill="FFFFFF"/>
              </w:rPr>
            </w:pPr>
          </w:p>
        </w:tc>
        <w:tc>
          <w:tcPr>
            <w:tcW w:w="1701" w:type="dxa"/>
            <w:vAlign w:val="center"/>
          </w:tcPr>
          <w:p w14:paraId="53D7EDF8">
            <w:pPr>
              <w:jc w:val="center"/>
              <w:rPr>
                <w:rFonts w:ascii="宋体" w:hAnsi="宋体" w:cs="宋体"/>
                <w:color w:val="auto"/>
                <w:sz w:val="24"/>
                <w:szCs w:val="20"/>
                <w:highlight w:val="none"/>
                <w:shd w:val="clear" w:color="auto" w:fill="FFFFFF"/>
              </w:rPr>
            </w:pPr>
          </w:p>
        </w:tc>
        <w:tc>
          <w:tcPr>
            <w:tcW w:w="1559" w:type="dxa"/>
            <w:vAlign w:val="center"/>
          </w:tcPr>
          <w:p w14:paraId="6237840F">
            <w:pPr>
              <w:jc w:val="center"/>
              <w:rPr>
                <w:rFonts w:ascii="宋体" w:hAnsi="宋体" w:cs="宋体"/>
                <w:color w:val="auto"/>
                <w:sz w:val="24"/>
                <w:szCs w:val="20"/>
                <w:highlight w:val="none"/>
                <w:shd w:val="clear" w:color="auto" w:fill="FFFFFF"/>
              </w:rPr>
            </w:pPr>
          </w:p>
        </w:tc>
        <w:tc>
          <w:tcPr>
            <w:tcW w:w="1708" w:type="dxa"/>
            <w:vAlign w:val="top"/>
          </w:tcPr>
          <w:p w14:paraId="56A98B27">
            <w:pPr>
              <w:jc w:val="center"/>
              <w:rPr>
                <w:rFonts w:ascii="宋体" w:hAnsi="宋体" w:cs="宋体"/>
                <w:color w:val="auto"/>
                <w:sz w:val="24"/>
                <w:szCs w:val="20"/>
                <w:highlight w:val="none"/>
                <w:shd w:val="clear" w:color="auto" w:fill="FFFFFF"/>
              </w:rPr>
            </w:pPr>
          </w:p>
        </w:tc>
      </w:tr>
    </w:tbl>
    <w:p w14:paraId="2942D078">
      <w:pPr>
        <w:spacing w:line="440" w:lineRule="exact"/>
        <w:rPr>
          <w:rFonts w:hint="eastAsia" w:ascii="宋体" w:hAnsi="宋体" w:eastAsia="宋体" w:cs="宋体"/>
          <w:color w:val="auto"/>
          <w:sz w:val="24"/>
          <w:szCs w:val="20"/>
          <w:highlight w:val="none"/>
          <w:shd w:val="clear" w:color="auto" w:fill="FFFFFF"/>
          <w:lang w:val="en-US" w:eastAsia="zh-CN"/>
        </w:rPr>
      </w:pPr>
      <w:r>
        <w:rPr>
          <w:rFonts w:hint="eastAsia" w:ascii="宋体" w:hAnsi="宋体" w:cs="宋体"/>
          <w:color w:val="auto"/>
          <w:sz w:val="24"/>
          <w:szCs w:val="20"/>
          <w:highlight w:val="none"/>
          <w:shd w:val="clear" w:color="auto" w:fill="FFFFFF"/>
          <w:lang w:val="en-US" w:eastAsia="zh-CN"/>
        </w:rPr>
        <w:t>（须逐条列明响应情况）</w:t>
      </w:r>
    </w:p>
    <w:p w14:paraId="4DC0C5FF">
      <w:pPr>
        <w:spacing w:line="440" w:lineRule="exact"/>
        <w:rPr>
          <w:rFonts w:hint="eastAsia" w:ascii="宋体" w:hAnsi="宋体" w:cs="宋体"/>
          <w:color w:val="auto"/>
          <w:sz w:val="24"/>
          <w:szCs w:val="20"/>
          <w:highlight w:val="none"/>
          <w:shd w:val="clear" w:color="auto" w:fill="FFFFFF"/>
        </w:rPr>
      </w:pPr>
    </w:p>
    <w:p w14:paraId="2AE14211">
      <w:pPr>
        <w:spacing w:line="440" w:lineRule="exact"/>
        <w:rPr>
          <w:rFonts w:hint="eastAsia" w:ascii="宋体" w:hAnsi="宋体" w:cs="宋体"/>
          <w:color w:val="auto"/>
          <w:sz w:val="24"/>
          <w:szCs w:val="20"/>
          <w:highlight w:val="none"/>
          <w:shd w:val="clear" w:color="auto" w:fill="FFFFFF"/>
        </w:rPr>
      </w:pPr>
    </w:p>
    <w:p w14:paraId="7A6C8772">
      <w:pPr>
        <w:spacing w:line="440" w:lineRule="exact"/>
        <w:rPr>
          <w:rFonts w:hint="eastAsia" w:ascii="宋体" w:hAnsi="宋体" w:cs="宋体"/>
          <w:color w:val="auto"/>
          <w:sz w:val="24"/>
          <w:szCs w:val="20"/>
          <w:highlight w:val="none"/>
          <w:shd w:val="clear" w:color="auto" w:fill="FFFFFF"/>
        </w:rPr>
      </w:pPr>
    </w:p>
    <w:p w14:paraId="252EC442">
      <w:pPr>
        <w:spacing w:line="440" w:lineRule="exact"/>
        <w:rPr>
          <w:rFonts w:ascii="宋体" w:hAnsi="宋体" w:cs="宋体"/>
          <w:b/>
          <w:color w:val="auto"/>
          <w:sz w:val="24"/>
          <w:szCs w:val="20"/>
          <w:highlight w:val="none"/>
          <w:shd w:val="clear" w:color="auto" w:fill="FFFFFF"/>
        </w:rPr>
      </w:pPr>
      <w:r>
        <w:rPr>
          <w:rFonts w:hint="eastAsia" w:ascii="宋体" w:hAnsi="宋体" w:cs="宋体"/>
          <w:color w:val="auto"/>
          <w:sz w:val="24"/>
          <w:szCs w:val="20"/>
          <w:highlight w:val="none"/>
          <w:shd w:val="clear" w:color="auto" w:fill="FFFFFF"/>
        </w:rPr>
        <w:t>授权代理人签字：</w:t>
      </w:r>
      <w:r>
        <w:rPr>
          <w:rFonts w:ascii="宋体" w:hAnsi="宋体" w:cs="宋体"/>
          <w:color w:val="auto"/>
          <w:sz w:val="24"/>
          <w:szCs w:val="20"/>
          <w:highlight w:val="none"/>
          <w:shd w:val="clear" w:color="auto" w:fill="FFFFFF"/>
        </w:rPr>
        <w:t xml:space="preserve">                           日期:  </w:t>
      </w:r>
      <w:r>
        <w:rPr>
          <w:rFonts w:ascii="宋体" w:hAnsi="宋体" w:cs="宋体"/>
          <w:color w:val="auto"/>
          <w:sz w:val="24"/>
          <w:szCs w:val="20"/>
          <w:highlight w:val="none"/>
          <w:u w:val="single"/>
          <w:shd w:val="clear" w:color="auto" w:fill="FFFFFF"/>
        </w:rPr>
        <w:t xml:space="preserve">     </w:t>
      </w:r>
      <w:r>
        <w:rPr>
          <w:rFonts w:hint="eastAsia" w:ascii="宋体" w:hAnsi="宋体" w:cs="宋体"/>
          <w:color w:val="auto"/>
          <w:sz w:val="24"/>
          <w:szCs w:val="20"/>
          <w:highlight w:val="none"/>
          <w:shd w:val="clear" w:color="auto" w:fill="FFFFFF"/>
        </w:rPr>
        <w:t>年</w:t>
      </w:r>
      <w:r>
        <w:rPr>
          <w:rFonts w:ascii="宋体" w:hAnsi="宋体" w:cs="宋体"/>
          <w:color w:val="auto"/>
          <w:sz w:val="24"/>
          <w:szCs w:val="20"/>
          <w:highlight w:val="none"/>
          <w:u w:val="single"/>
          <w:shd w:val="clear" w:color="auto" w:fill="FFFFFF"/>
        </w:rPr>
        <w:t xml:space="preserve">  </w:t>
      </w:r>
      <w:r>
        <w:rPr>
          <w:rFonts w:hint="eastAsia" w:ascii="宋体" w:hAnsi="宋体" w:cs="宋体"/>
          <w:color w:val="auto"/>
          <w:sz w:val="24"/>
          <w:szCs w:val="20"/>
          <w:highlight w:val="none"/>
          <w:shd w:val="clear" w:color="auto" w:fill="FFFFFF"/>
        </w:rPr>
        <w:t>月</w:t>
      </w:r>
      <w:r>
        <w:rPr>
          <w:rFonts w:ascii="宋体" w:hAnsi="宋体" w:cs="宋体"/>
          <w:color w:val="auto"/>
          <w:sz w:val="24"/>
          <w:szCs w:val="20"/>
          <w:highlight w:val="none"/>
          <w:u w:val="single"/>
          <w:shd w:val="clear" w:color="auto" w:fill="FFFFFF"/>
        </w:rPr>
        <w:t xml:space="preserve">  </w:t>
      </w:r>
      <w:r>
        <w:rPr>
          <w:rFonts w:hint="eastAsia" w:ascii="宋体" w:hAnsi="宋体" w:cs="宋体"/>
          <w:color w:val="auto"/>
          <w:sz w:val="24"/>
          <w:szCs w:val="20"/>
          <w:highlight w:val="none"/>
          <w:shd w:val="clear" w:color="auto" w:fill="FFFFFF"/>
        </w:rPr>
        <w:t>日</w:t>
      </w:r>
    </w:p>
    <w:p w14:paraId="3D42B2A2">
      <w:pPr>
        <w:ind w:firstLine="417" w:firstLineChars="149"/>
        <w:rPr>
          <w:rFonts w:ascii="宋体" w:hAnsi="宋体"/>
          <w:color w:val="auto"/>
          <w:sz w:val="28"/>
          <w:szCs w:val="28"/>
          <w:highlight w:val="none"/>
          <w:shd w:val="clear" w:color="auto" w:fill="FFFFFF"/>
        </w:rPr>
      </w:pPr>
    </w:p>
    <w:p w14:paraId="5FECD66A">
      <w:pPr>
        <w:rPr>
          <w:rFonts w:ascii="宋体" w:hAnsi="宋体"/>
          <w:color w:val="auto"/>
          <w:sz w:val="28"/>
          <w:szCs w:val="28"/>
          <w:highlight w:val="none"/>
          <w:shd w:val="clear" w:color="auto" w:fill="FFFFFF"/>
        </w:rPr>
      </w:pPr>
    </w:p>
    <w:p w14:paraId="4E5C29FB">
      <w:pPr>
        <w:pStyle w:val="2"/>
        <w:rPr>
          <w:rFonts w:ascii="宋体" w:hAnsi="宋体"/>
          <w:color w:val="auto"/>
          <w:highlight w:val="none"/>
          <w:shd w:val="clear" w:color="auto" w:fill="FFFFFF"/>
        </w:rPr>
      </w:pPr>
    </w:p>
    <w:p w14:paraId="54A95840">
      <w:pPr>
        <w:rPr>
          <w:rFonts w:ascii="宋体" w:hAnsi="宋体"/>
          <w:color w:val="auto"/>
          <w:highlight w:val="none"/>
          <w:shd w:val="clear" w:color="auto" w:fill="FFFFFF"/>
        </w:rPr>
      </w:pPr>
    </w:p>
    <w:p w14:paraId="22C5F2DB">
      <w:pPr>
        <w:pStyle w:val="2"/>
        <w:rPr>
          <w:rFonts w:ascii="宋体" w:hAnsi="宋体"/>
          <w:color w:val="auto"/>
          <w:highlight w:val="none"/>
          <w:shd w:val="clear" w:color="auto" w:fill="FFFFFF"/>
        </w:rPr>
      </w:pPr>
    </w:p>
    <w:p w14:paraId="657369E4">
      <w:pPr>
        <w:rPr>
          <w:rFonts w:ascii="宋体" w:hAnsi="宋体"/>
          <w:color w:val="auto"/>
          <w:highlight w:val="none"/>
          <w:shd w:val="clear" w:color="auto" w:fill="FFFFFF"/>
        </w:rPr>
      </w:pPr>
    </w:p>
    <w:p w14:paraId="188FC652">
      <w:pPr>
        <w:pStyle w:val="2"/>
        <w:rPr>
          <w:rFonts w:ascii="宋体" w:hAnsi="宋体"/>
          <w:color w:val="auto"/>
          <w:highlight w:val="none"/>
          <w:shd w:val="clear" w:color="auto" w:fill="FFFFFF"/>
        </w:rPr>
      </w:pPr>
    </w:p>
    <w:p w14:paraId="199EFF20">
      <w:pPr>
        <w:rPr>
          <w:rFonts w:ascii="宋体" w:hAnsi="宋体"/>
          <w:color w:val="auto"/>
          <w:highlight w:val="none"/>
          <w:shd w:val="clear" w:color="auto" w:fill="FFFFFF"/>
        </w:rPr>
      </w:pPr>
    </w:p>
    <w:p w14:paraId="1EFAAB7D">
      <w:pPr>
        <w:ind w:firstLine="417" w:firstLineChars="149"/>
        <w:rPr>
          <w:rFonts w:hint="eastAsia" w:ascii="宋体" w:hAnsi="宋体"/>
          <w:color w:val="auto"/>
          <w:highlight w:val="none"/>
          <w:shd w:val="clear" w:color="auto" w:fill="FFFFFF"/>
        </w:rPr>
      </w:pPr>
      <w:r>
        <w:rPr>
          <w:rFonts w:hint="eastAsia" w:ascii="宋体" w:hAnsi="宋体"/>
          <w:color w:val="auto"/>
          <w:sz w:val="28"/>
          <w:szCs w:val="28"/>
          <w:highlight w:val="none"/>
          <w:shd w:val="clear" w:color="auto" w:fill="FFFFFF"/>
        </w:rPr>
        <w:t>附件十</w:t>
      </w:r>
    </w:p>
    <w:p w14:paraId="44E2F116">
      <w:pPr>
        <w:pStyle w:val="5"/>
        <w:ind w:left="0" w:leftChars="0"/>
        <w:jc w:val="center"/>
        <w:rPr>
          <w:rFonts w:ascii="宋体" w:hAnsi="宋体"/>
          <w:color w:val="auto"/>
          <w:highlight w:val="none"/>
          <w:shd w:val="clear" w:color="auto" w:fill="FFFFFF"/>
        </w:rPr>
      </w:pPr>
      <w:r>
        <w:rPr>
          <w:rFonts w:hint="eastAsia" w:ascii="宋体" w:hAnsi="宋体"/>
          <w:b/>
          <w:color w:val="auto"/>
          <w:sz w:val="32"/>
          <w:szCs w:val="32"/>
          <w:highlight w:val="none"/>
          <w:shd w:val="clear" w:color="auto" w:fill="FFFFFF"/>
        </w:rPr>
        <w:t>封面格式：</w:t>
      </w:r>
    </w:p>
    <w:tbl>
      <w:tblPr>
        <w:tblStyle w:val="11"/>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14:paraId="3C21BDE6">
        <w:trPr>
          <w:trHeight w:val="5465" w:hRule="atLeast"/>
        </w:trPr>
        <w:tc>
          <w:tcPr>
            <w:tcW w:w="4395" w:type="dxa"/>
            <w:vAlign w:val="top"/>
          </w:tcPr>
          <w:p w14:paraId="1DC7E1FF">
            <w:pPr>
              <w:pStyle w:val="5"/>
              <w:ind w:firstLine="470"/>
              <w:jc w:val="left"/>
              <w:rPr>
                <w:rFonts w:ascii="宋体" w:hAnsi="宋体"/>
                <w:color w:val="auto"/>
                <w:highlight w:val="none"/>
                <w:shd w:val="clear" w:color="auto" w:fill="FFFFFF"/>
              </w:rPr>
            </w:pPr>
          </w:p>
          <w:p w14:paraId="39E24F33">
            <w:pPr>
              <w:pStyle w:val="5"/>
              <w:ind w:left="0" w:leftChars="0"/>
              <w:jc w:val="center"/>
              <w:rPr>
                <w:rFonts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响应文件</w:t>
            </w:r>
          </w:p>
          <w:p w14:paraId="1F702A72">
            <w:pPr>
              <w:pStyle w:val="5"/>
              <w:ind w:left="0" w:leftChars="0"/>
              <w:jc w:val="center"/>
              <w:rPr>
                <w:rFonts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（正本）</w:t>
            </w:r>
          </w:p>
          <w:p w14:paraId="0221851B">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项目编号：</w:t>
            </w:r>
          </w:p>
          <w:p w14:paraId="384FFD00">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项目名称：</w:t>
            </w:r>
          </w:p>
          <w:p w14:paraId="70240A8B">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所报包号：</w:t>
            </w:r>
          </w:p>
          <w:p w14:paraId="3CC2C32F">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供应商名称（公章）：</w:t>
            </w:r>
          </w:p>
          <w:p w14:paraId="1E16D51F">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地址：</w:t>
            </w:r>
          </w:p>
          <w:p w14:paraId="75500E7A">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邮编：</w:t>
            </w:r>
          </w:p>
          <w:p w14:paraId="1B116145">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电话：</w:t>
            </w:r>
          </w:p>
          <w:p w14:paraId="10875604">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传真：</w:t>
            </w:r>
          </w:p>
          <w:p w14:paraId="4A6C55BC">
            <w:pPr>
              <w:pStyle w:val="5"/>
              <w:ind w:left="1588" w:leftChars="756" w:firstLine="378" w:firstLineChars="180"/>
              <w:jc w:val="left"/>
              <w:rPr>
                <w:rFonts w:ascii="宋体" w:hAnsi="宋体"/>
                <w:color w:val="auto"/>
                <w:highlight w:val="none"/>
                <w:shd w:val="clear" w:color="auto" w:fill="FFFFFF"/>
              </w:rPr>
            </w:pPr>
          </w:p>
        </w:tc>
        <w:tc>
          <w:tcPr>
            <w:tcW w:w="4665" w:type="dxa"/>
            <w:vAlign w:val="top"/>
          </w:tcPr>
          <w:p w14:paraId="7B288284">
            <w:pPr>
              <w:pStyle w:val="5"/>
              <w:ind w:firstLine="470"/>
              <w:jc w:val="left"/>
              <w:rPr>
                <w:rFonts w:ascii="宋体" w:hAnsi="宋体"/>
                <w:color w:val="auto"/>
                <w:highlight w:val="none"/>
                <w:shd w:val="clear" w:color="auto" w:fill="FFFFFF"/>
              </w:rPr>
            </w:pPr>
          </w:p>
          <w:p w14:paraId="4B73F076">
            <w:pPr>
              <w:pStyle w:val="5"/>
              <w:ind w:left="0" w:leftChars="0"/>
              <w:jc w:val="center"/>
              <w:rPr>
                <w:rFonts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响应文件</w:t>
            </w:r>
          </w:p>
          <w:p w14:paraId="094167DB">
            <w:pPr>
              <w:pStyle w:val="5"/>
              <w:ind w:left="0" w:leftChars="0"/>
              <w:jc w:val="center"/>
              <w:rPr>
                <w:rFonts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（副本）</w:t>
            </w:r>
          </w:p>
          <w:p w14:paraId="44BC1186">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项目编号：</w:t>
            </w:r>
          </w:p>
          <w:p w14:paraId="46A9BDDD">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项目名称：</w:t>
            </w:r>
          </w:p>
          <w:p w14:paraId="48520A39">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所报包号：</w:t>
            </w:r>
          </w:p>
          <w:p w14:paraId="5C4275DC">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供应商名称（公章）：</w:t>
            </w:r>
          </w:p>
          <w:p w14:paraId="1A6E0F1E">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地址：</w:t>
            </w:r>
          </w:p>
          <w:p w14:paraId="191F7F1A">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邮编：</w:t>
            </w:r>
          </w:p>
          <w:p w14:paraId="147E61B7">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电话：</w:t>
            </w:r>
          </w:p>
          <w:p w14:paraId="0E2433DE">
            <w:pPr>
              <w:pStyle w:val="5"/>
              <w:ind w:left="0" w:leftChars="0"/>
              <w:jc w:val="left"/>
              <w:rPr>
                <w:rFonts w:ascii="宋体" w:hAnsi="宋体"/>
                <w:color w:val="auto"/>
                <w:highlight w:val="none"/>
                <w:shd w:val="clear" w:color="auto" w:fill="FFFFFF"/>
              </w:rPr>
            </w:pPr>
            <w:r>
              <w:rPr>
                <w:rFonts w:hint="eastAsia" w:ascii="宋体" w:hAnsi="宋体"/>
                <w:color w:val="auto"/>
                <w:highlight w:val="none"/>
                <w:shd w:val="clear" w:color="auto" w:fill="FFFFFF"/>
              </w:rPr>
              <w:t>传真：</w:t>
            </w:r>
          </w:p>
          <w:p w14:paraId="50B78A3F">
            <w:pPr>
              <w:pStyle w:val="5"/>
              <w:ind w:left="1588" w:leftChars="756" w:firstLine="378" w:firstLineChars="180"/>
              <w:jc w:val="left"/>
              <w:rPr>
                <w:rFonts w:ascii="宋体" w:hAnsi="宋体"/>
                <w:color w:val="auto"/>
                <w:highlight w:val="none"/>
                <w:shd w:val="clear" w:color="auto" w:fill="FFFFFF"/>
              </w:rPr>
            </w:pPr>
          </w:p>
        </w:tc>
      </w:tr>
      <w:tr w14:paraId="655A9812">
        <w:trPr>
          <w:gridAfter w:val="1"/>
          <w:wAfter w:w="4665" w:type="dxa"/>
          <w:trHeight w:val="2790" w:hRule="atLeast"/>
        </w:trPr>
        <w:tc>
          <w:tcPr>
            <w:tcW w:w="4395" w:type="dxa"/>
            <w:tcBorders>
              <w:bottom w:val="single" w:color="auto" w:sz="4" w:space="0"/>
            </w:tcBorders>
            <w:vAlign w:val="top"/>
          </w:tcPr>
          <w:p w14:paraId="4CADC595">
            <w:pPr>
              <w:pStyle w:val="5"/>
              <w:ind w:firstLine="590"/>
              <w:jc w:val="center"/>
              <w:rPr>
                <w:rFonts w:ascii="宋体" w:hAnsi="宋体"/>
                <w:b/>
                <w:color w:val="auto"/>
                <w:sz w:val="30"/>
                <w:highlight w:val="none"/>
                <w:shd w:val="clear" w:color="auto" w:fill="FFFFFF"/>
              </w:rPr>
            </w:pPr>
          </w:p>
          <w:p w14:paraId="09B957C8">
            <w:pPr>
              <w:pStyle w:val="5"/>
              <w:ind w:left="0" w:leftChars="0"/>
              <w:jc w:val="center"/>
              <w:rPr>
                <w:rFonts w:ascii="宋体" w:hAnsi="宋体"/>
                <w:color w:val="auto"/>
                <w:sz w:val="30"/>
                <w:highlight w:val="none"/>
                <w:shd w:val="clear" w:color="auto" w:fill="FFFFFF"/>
              </w:rPr>
            </w:pPr>
            <w:r>
              <w:rPr>
                <w:rFonts w:hint="eastAsia" w:ascii="宋体" w:hAnsi="宋体"/>
                <w:b/>
                <w:color w:val="auto"/>
                <w:sz w:val="32"/>
                <w:szCs w:val="32"/>
                <w:highlight w:val="none"/>
                <w:shd w:val="clear" w:color="auto" w:fill="FFFFFF"/>
              </w:rPr>
              <w:t>报价一览表</w:t>
            </w:r>
          </w:p>
          <w:p w14:paraId="1F71F75D">
            <w:pPr>
              <w:pStyle w:val="5"/>
              <w:ind w:firstLine="470"/>
              <w:jc w:val="center"/>
              <w:rPr>
                <w:rFonts w:ascii="宋体" w:hAnsi="宋体"/>
                <w:color w:val="auto"/>
                <w:highlight w:val="none"/>
                <w:shd w:val="clear" w:color="auto" w:fill="FFFFFF"/>
              </w:rPr>
            </w:pPr>
          </w:p>
          <w:p w14:paraId="2D7163F4">
            <w:pPr>
              <w:pStyle w:val="5"/>
              <w:ind w:left="0" w:leftChars="0"/>
              <w:jc w:val="center"/>
              <w:rPr>
                <w:rFonts w:ascii="宋体" w:hAnsi="宋体"/>
                <w:color w:val="auto"/>
                <w:highlight w:val="none"/>
                <w:shd w:val="clear" w:color="auto" w:fill="FFFFFF"/>
              </w:rPr>
            </w:pPr>
            <w:r>
              <w:rPr>
                <w:rFonts w:hint="eastAsia" w:ascii="宋体" w:hAnsi="宋体"/>
                <w:color w:val="auto"/>
                <w:highlight w:val="none"/>
                <w:shd w:val="clear" w:color="auto" w:fill="FFFFFF"/>
              </w:rPr>
              <w:t>项目编号：</w:t>
            </w:r>
          </w:p>
          <w:p w14:paraId="325956F9">
            <w:pPr>
              <w:pStyle w:val="5"/>
              <w:ind w:left="0" w:leftChars="0"/>
              <w:jc w:val="center"/>
              <w:rPr>
                <w:rFonts w:ascii="宋体" w:hAnsi="宋体"/>
                <w:color w:val="auto"/>
                <w:highlight w:val="none"/>
                <w:shd w:val="clear" w:color="auto" w:fill="FFFFFF"/>
              </w:rPr>
            </w:pPr>
            <w:r>
              <w:rPr>
                <w:rFonts w:hint="eastAsia" w:ascii="宋体" w:hAnsi="宋体"/>
                <w:color w:val="auto"/>
                <w:highlight w:val="none"/>
                <w:shd w:val="clear" w:color="auto" w:fill="FFFFFF"/>
              </w:rPr>
              <w:t>项目名称：</w:t>
            </w:r>
          </w:p>
          <w:p w14:paraId="7BDAD2A4">
            <w:pPr>
              <w:pStyle w:val="5"/>
              <w:ind w:left="0" w:leftChars="0"/>
              <w:jc w:val="center"/>
              <w:rPr>
                <w:rFonts w:ascii="宋体" w:hAnsi="宋体"/>
                <w:color w:val="auto"/>
                <w:highlight w:val="none"/>
                <w:shd w:val="clear" w:color="auto" w:fill="FFFFFF"/>
              </w:rPr>
            </w:pPr>
            <w:r>
              <w:rPr>
                <w:rFonts w:hint="eastAsia" w:ascii="宋体" w:hAnsi="宋体"/>
                <w:color w:val="auto"/>
                <w:highlight w:val="none"/>
                <w:shd w:val="clear" w:color="auto" w:fill="FFFFFF"/>
              </w:rPr>
              <w:t>所报包号：</w:t>
            </w:r>
          </w:p>
          <w:p w14:paraId="55439284">
            <w:pPr>
              <w:pStyle w:val="5"/>
              <w:ind w:left="0" w:leftChars="0"/>
              <w:jc w:val="center"/>
              <w:rPr>
                <w:rFonts w:ascii="宋体" w:hAnsi="宋体"/>
                <w:color w:val="auto"/>
                <w:highlight w:val="none"/>
                <w:shd w:val="clear" w:color="auto" w:fill="FFFFFF"/>
              </w:rPr>
            </w:pPr>
            <w:r>
              <w:rPr>
                <w:rFonts w:hint="eastAsia" w:ascii="宋体" w:hAnsi="宋体"/>
                <w:color w:val="auto"/>
                <w:highlight w:val="none"/>
                <w:shd w:val="clear" w:color="auto" w:fill="FFFFFF"/>
              </w:rPr>
              <w:t>供应商名称（公章）：</w:t>
            </w:r>
          </w:p>
          <w:p w14:paraId="1D62F175">
            <w:pPr>
              <w:pStyle w:val="5"/>
              <w:ind w:firstLine="470"/>
              <w:jc w:val="center"/>
              <w:rPr>
                <w:rFonts w:ascii="宋体" w:hAnsi="宋体"/>
                <w:color w:val="auto"/>
                <w:highlight w:val="none"/>
                <w:shd w:val="clear" w:color="auto" w:fill="FFFFFF"/>
              </w:rPr>
            </w:pPr>
          </w:p>
        </w:tc>
      </w:tr>
    </w:tbl>
    <w:p w14:paraId="64930594">
      <w:pPr>
        <w:pStyle w:val="5"/>
        <w:ind w:left="0" w:leftChars="0" w:firstLine="3850" w:firstLineChars="1202"/>
        <w:rPr>
          <w:rFonts w:ascii="宋体" w:hAnsi="宋体"/>
          <w:b/>
          <w:color w:val="auto"/>
          <w:sz w:val="32"/>
          <w:szCs w:val="32"/>
          <w:highlight w:val="none"/>
          <w:shd w:val="clear" w:color="auto" w:fill="FFFFFF"/>
        </w:rPr>
      </w:pPr>
    </w:p>
    <w:p w14:paraId="7900C9E6">
      <w:pPr>
        <w:pStyle w:val="5"/>
        <w:ind w:left="0" w:leftChars="0" w:firstLine="3850" w:firstLineChars="1202"/>
        <w:rPr>
          <w:rFonts w:ascii="宋体" w:hAnsi="宋体"/>
          <w:b/>
          <w:color w:val="auto"/>
          <w:sz w:val="32"/>
          <w:szCs w:val="32"/>
          <w:highlight w:val="none"/>
          <w:shd w:val="clear" w:color="auto" w:fill="FFFFFF"/>
        </w:rPr>
      </w:pPr>
    </w:p>
    <w:p w14:paraId="4EC4595F">
      <w:pPr>
        <w:pStyle w:val="5"/>
        <w:ind w:left="0" w:leftChars="0" w:firstLine="3850" w:firstLineChars="1202"/>
        <w:rPr>
          <w:rFonts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封口格式：</w:t>
      </w:r>
    </w:p>
    <w:tbl>
      <w:tblPr>
        <w:tblStyle w:val="11"/>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017827DB">
        <w:trPr>
          <w:trHeight w:val="1076" w:hRule="atLeast"/>
        </w:trPr>
        <w:tc>
          <w:tcPr>
            <w:tcW w:w="9168" w:type="dxa"/>
            <w:tcBorders>
              <w:bottom w:val="single" w:color="auto" w:sz="4" w:space="0"/>
            </w:tcBorders>
            <w:vAlign w:val="center"/>
          </w:tcPr>
          <w:p w14:paraId="3C62DDE3">
            <w:pPr>
              <w:pStyle w:val="5"/>
              <w:ind w:left="0" w:leftChars="0"/>
              <w:rPr>
                <w:rFonts w:ascii="宋体" w:hAnsi="宋体"/>
                <w:color w:val="auto"/>
                <w:highlight w:val="none"/>
                <w:shd w:val="clear" w:color="auto" w:fill="FFFFFF"/>
              </w:rPr>
            </w:pPr>
            <w:r>
              <w:rPr>
                <w:rFonts w:hint="eastAsia" w:ascii="宋体" w:hAnsi="宋体"/>
                <w:color w:val="auto"/>
                <w:highlight w:val="none"/>
                <w:shd w:val="clear" w:color="auto" w:fill="FFFFFF"/>
              </w:rPr>
              <w:t>………………………于</w:t>
            </w:r>
            <w:r>
              <w:rPr>
                <w:rFonts w:ascii="宋体" w:hAnsi="宋体"/>
                <w:color w:val="auto"/>
                <w:highlight w:val="none"/>
                <w:shd w:val="clear" w:color="auto" w:fill="FFFFFF"/>
              </w:rPr>
              <w:t xml:space="preserve">   </w:t>
            </w:r>
            <w:r>
              <w:rPr>
                <w:rFonts w:hint="eastAsia" w:ascii="宋体" w:hAnsi="宋体"/>
                <w:color w:val="auto"/>
                <w:highlight w:val="none"/>
                <w:shd w:val="clear" w:color="auto" w:fill="FFFFFF"/>
              </w:rPr>
              <w:t>年</w:t>
            </w:r>
            <w:r>
              <w:rPr>
                <w:rFonts w:ascii="宋体" w:hAnsi="宋体"/>
                <w:color w:val="auto"/>
                <w:highlight w:val="none"/>
                <w:shd w:val="clear" w:color="auto" w:fill="FFFFFF"/>
              </w:rPr>
              <w:t xml:space="preserve">  </w:t>
            </w:r>
            <w:r>
              <w:rPr>
                <w:rFonts w:hint="eastAsia" w:ascii="宋体" w:hAnsi="宋体"/>
                <w:color w:val="auto"/>
                <w:highlight w:val="none"/>
                <w:shd w:val="clear" w:color="auto" w:fill="FFFFFF"/>
              </w:rPr>
              <w:t>月</w:t>
            </w:r>
            <w:r>
              <w:rPr>
                <w:rFonts w:ascii="宋体" w:hAnsi="宋体"/>
                <w:color w:val="auto"/>
                <w:highlight w:val="none"/>
                <w:shd w:val="clear" w:color="auto" w:fill="FFFFFF"/>
              </w:rPr>
              <w:t xml:space="preserve">  </w:t>
            </w:r>
            <w:r>
              <w:rPr>
                <w:rFonts w:hint="eastAsia" w:ascii="宋体" w:hAnsi="宋体"/>
                <w:color w:val="auto"/>
                <w:highlight w:val="none"/>
                <w:shd w:val="clear" w:color="auto" w:fill="FFFFFF"/>
              </w:rPr>
              <w:t>日</w:t>
            </w:r>
            <w:r>
              <w:rPr>
                <w:rFonts w:ascii="宋体" w:hAnsi="宋体"/>
                <w:color w:val="auto"/>
                <w:highlight w:val="none"/>
                <w:shd w:val="clear" w:color="auto" w:fill="FFFFFF"/>
              </w:rPr>
              <w:t xml:space="preserve">   </w:t>
            </w:r>
            <w:r>
              <w:rPr>
                <w:rFonts w:hint="eastAsia" w:ascii="宋体" w:hAnsi="宋体"/>
                <w:color w:val="auto"/>
                <w:highlight w:val="none"/>
                <w:shd w:val="clear" w:color="auto" w:fill="FFFFFF"/>
              </w:rPr>
              <w:t>时之前不准启封（公章）………………………</w:t>
            </w:r>
          </w:p>
        </w:tc>
      </w:tr>
    </w:tbl>
    <w:p w14:paraId="534C4F24">
      <w:pPr>
        <w:ind w:firstLine="418" w:firstLineChars="149"/>
        <w:rPr>
          <w:rFonts w:ascii="宋体" w:hAnsi="宋体"/>
          <w:b/>
          <w:color w:val="auto"/>
          <w:sz w:val="28"/>
          <w:szCs w:val="28"/>
          <w:highlight w:val="none"/>
          <w:shd w:val="clear" w:color="auto" w:fill="FFFFFF"/>
        </w:rPr>
      </w:pPr>
    </w:p>
    <w:sectPr>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embedRegular r:id="rId1" w:fontKey="{F02672D2-F663-22A8-E01A-6F6997F1BC3D}"/>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B8884388-41DB-2897-E01A-6F69AAF3344F}"/>
  </w:font>
  <w:font w:name="方正小标宋简体">
    <w:panose1 w:val="03000509000000000000"/>
    <w:charset w:val="86"/>
    <w:family w:val="auto"/>
    <w:pitch w:val="default"/>
    <w:sig w:usb0="00000001" w:usb1="080E0000" w:usb2="00000000" w:usb3="00000000" w:csb0="00040000" w:csb1="00000000"/>
    <w:embedRegular r:id="rId3" w:fontKey="{4B17C4FD-40B8-4B90-E01A-6F6923D540EA}"/>
  </w:font>
  <w:font w:name="Helvetica">
    <w:panose1 w:val="00000000000000000000"/>
    <w:charset w:val="00"/>
    <w:family w:val="swiss"/>
    <w:pitch w:val="default"/>
    <w:sig w:usb0="E00002FF" w:usb1="5000785B" w:usb2="00000000" w:usb3="00000000" w:csb0="2000019F" w:csb1="4F010000"/>
  </w:font>
  <w:font w:name="Heiti SC Light">
    <w:panose1 w:val="02000000000000000000"/>
    <w:charset w:val="86"/>
    <w:family w:val="auto"/>
    <w:pitch w:val="default"/>
    <w:sig w:usb0="8000002F" w:usb1="0800004A" w:usb2="00000000" w:usb3="00000000" w:csb0="203E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E50B23"/>
    <w:rsid w:val="00004B37"/>
    <w:rsid w:val="00007A06"/>
    <w:rsid w:val="000106C0"/>
    <w:rsid w:val="00010F8B"/>
    <w:rsid w:val="00011F8C"/>
    <w:rsid w:val="00013544"/>
    <w:rsid w:val="00015442"/>
    <w:rsid w:val="000200C2"/>
    <w:rsid w:val="00022B55"/>
    <w:rsid w:val="000352D8"/>
    <w:rsid w:val="000405DB"/>
    <w:rsid w:val="00040CEA"/>
    <w:rsid w:val="00041B38"/>
    <w:rsid w:val="000454A3"/>
    <w:rsid w:val="000569CB"/>
    <w:rsid w:val="0005727B"/>
    <w:rsid w:val="00067957"/>
    <w:rsid w:val="0008560E"/>
    <w:rsid w:val="000C3966"/>
    <w:rsid w:val="000C4F83"/>
    <w:rsid w:val="000D08BA"/>
    <w:rsid w:val="000D6AD8"/>
    <w:rsid w:val="000E0CBE"/>
    <w:rsid w:val="00101BD1"/>
    <w:rsid w:val="00104A9A"/>
    <w:rsid w:val="001126D7"/>
    <w:rsid w:val="00117577"/>
    <w:rsid w:val="001222E1"/>
    <w:rsid w:val="00123666"/>
    <w:rsid w:val="00125402"/>
    <w:rsid w:val="001318C8"/>
    <w:rsid w:val="00151691"/>
    <w:rsid w:val="001573BA"/>
    <w:rsid w:val="0016740B"/>
    <w:rsid w:val="00167B30"/>
    <w:rsid w:val="00172B5E"/>
    <w:rsid w:val="001757B3"/>
    <w:rsid w:val="00196C3B"/>
    <w:rsid w:val="001A163F"/>
    <w:rsid w:val="001A34C0"/>
    <w:rsid w:val="001A3568"/>
    <w:rsid w:val="001C1D53"/>
    <w:rsid w:val="001C2FAB"/>
    <w:rsid w:val="001C4B64"/>
    <w:rsid w:val="001C74FC"/>
    <w:rsid w:val="001D1244"/>
    <w:rsid w:val="001D6B6E"/>
    <w:rsid w:val="001E134A"/>
    <w:rsid w:val="001E3651"/>
    <w:rsid w:val="001E78F1"/>
    <w:rsid w:val="001F5F73"/>
    <w:rsid w:val="00202B9F"/>
    <w:rsid w:val="00205200"/>
    <w:rsid w:val="00210F83"/>
    <w:rsid w:val="00213BF9"/>
    <w:rsid w:val="0022670B"/>
    <w:rsid w:val="002310A7"/>
    <w:rsid w:val="00231E5F"/>
    <w:rsid w:val="002418AC"/>
    <w:rsid w:val="0025389E"/>
    <w:rsid w:val="00262A67"/>
    <w:rsid w:val="00263D59"/>
    <w:rsid w:val="002671C4"/>
    <w:rsid w:val="00271C1C"/>
    <w:rsid w:val="00275DF2"/>
    <w:rsid w:val="002838F2"/>
    <w:rsid w:val="0028469E"/>
    <w:rsid w:val="00285C71"/>
    <w:rsid w:val="00286666"/>
    <w:rsid w:val="002868CF"/>
    <w:rsid w:val="0029445C"/>
    <w:rsid w:val="002A0156"/>
    <w:rsid w:val="002B35D4"/>
    <w:rsid w:val="002B7F63"/>
    <w:rsid w:val="002C0FAE"/>
    <w:rsid w:val="002D02FF"/>
    <w:rsid w:val="002E10A6"/>
    <w:rsid w:val="002E2551"/>
    <w:rsid w:val="002E5BAE"/>
    <w:rsid w:val="002F5753"/>
    <w:rsid w:val="002F5EB9"/>
    <w:rsid w:val="00301A0C"/>
    <w:rsid w:val="0030611F"/>
    <w:rsid w:val="00306BA3"/>
    <w:rsid w:val="00317FEE"/>
    <w:rsid w:val="00325CC4"/>
    <w:rsid w:val="00340F5A"/>
    <w:rsid w:val="0034572E"/>
    <w:rsid w:val="003466D7"/>
    <w:rsid w:val="003640AD"/>
    <w:rsid w:val="003643C7"/>
    <w:rsid w:val="003703E3"/>
    <w:rsid w:val="00371772"/>
    <w:rsid w:val="003731B2"/>
    <w:rsid w:val="00376567"/>
    <w:rsid w:val="003767D1"/>
    <w:rsid w:val="00376808"/>
    <w:rsid w:val="00377D4D"/>
    <w:rsid w:val="0038723F"/>
    <w:rsid w:val="003876B2"/>
    <w:rsid w:val="00393703"/>
    <w:rsid w:val="003973F7"/>
    <w:rsid w:val="003A79E2"/>
    <w:rsid w:val="003B4ED9"/>
    <w:rsid w:val="003B6E1B"/>
    <w:rsid w:val="003C59E8"/>
    <w:rsid w:val="003D0961"/>
    <w:rsid w:val="003D0C11"/>
    <w:rsid w:val="003D2CC2"/>
    <w:rsid w:val="003D4096"/>
    <w:rsid w:val="003E1DF1"/>
    <w:rsid w:val="003E59F8"/>
    <w:rsid w:val="003F371F"/>
    <w:rsid w:val="003F7420"/>
    <w:rsid w:val="004001F1"/>
    <w:rsid w:val="00400DEB"/>
    <w:rsid w:val="004019B3"/>
    <w:rsid w:val="00405DE4"/>
    <w:rsid w:val="0040718D"/>
    <w:rsid w:val="00407FDC"/>
    <w:rsid w:val="00414CC3"/>
    <w:rsid w:val="00427DC2"/>
    <w:rsid w:val="00432670"/>
    <w:rsid w:val="0044134B"/>
    <w:rsid w:val="004457A4"/>
    <w:rsid w:val="0044627B"/>
    <w:rsid w:val="00456270"/>
    <w:rsid w:val="00456A58"/>
    <w:rsid w:val="00461DCB"/>
    <w:rsid w:val="00462FE3"/>
    <w:rsid w:val="004632B7"/>
    <w:rsid w:val="00464256"/>
    <w:rsid w:val="004661A5"/>
    <w:rsid w:val="00471785"/>
    <w:rsid w:val="00472F6E"/>
    <w:rsid w:val="00477150"/>
    <w:rsid w:val="004774D2"/>
    <w:rsid w:val="00480DC2"/>
    <w:rsid w:val="00484085"/>
    <w:rsid w:val="00484D84"/>
    <w:rsid w:val="0049679F"/>
    <w:rsid w:val="004B0F5C"/>
    <w:rsid w:val="004B100D"/>
    <w:rsid w:val="004B1DA2"/>
    <w:rsid w:val="004B5602"/>
    <w:rsid w:val="004C3FB1"/>
    <w:rsid w:val="004D5859"/>
    <w:rsid w:val="004E047D"/>
    <w:rsid w:val="00500155"/>
    <w:rsid w:val="00503298"/>
    <w:rsid w:val="00511D81"/>
    <w:rsid w:val="00513A58"/>
    <w:rsid w:val="0051451D"/>
    <w:rsid w:val="005158B3"/>
    <w:rsid w:val="005225E8"/>
    <w:rsid w:val="00530224"/>
    <w:rsid w:val="005317ED"/>
    <w:rsid w:val="0056610C"/>
    <w:rsid w:val="00572198"/>
    <w:rsid w:val="00576C39"/>
    <w:rsid w:val="00577125"/>
    <w:rsid w:val="0058147C"/>
    <w:rsid w:val="00591CB1"/>
    <w:rsid w:val="00594BC2"/>
    <w:rsid w:val="005951A7"/>
    <w:rsid w:val="00595BEB"/>
    <w:rsid w:val="005A1D1E"/>
    <w:rsid w:val="005A5CF7"/>
    <w:rsid w:val="005A7E2D"/>
    <w:rsid w:val="005B0104"/>
    <w:rsid w:val="005B62A6"/>
    <w:rsid w:val="005B73CD"/>
    <w:rsid w:val="005B78D7"/>
    <w:rsid w:val="005C36F5"/>
    <w:rsid w:val="005C7D8E"/>
    <w:rsid w:val="005D1156"/>
    <w:rsid w:val="005E43F3"/>
    <w:rsid w:val="005F0950"/>
    <w:rsid w:val="005F2AB1"/>
    <w:rsid w:val="005F361E"/>
    <w:rsid w:val="005F4034"/>
    <w:rsid w:val="005F57F3"/>
    <w:rsid w:val="005F7022"/>
    <w:rsid w:val="0060114E"/>
    <w:rsid w:val="00621EDF"/>
    <w:rsid w:val="006243AC"/>
    <w:rsid w:val="00625F73"/>
    <w:rsid w:val="00627207"/>
    <w:rsid w:val="0063146A"/>
    <w:rsid w:val="006404B3"/>
    <w:rsid w:val="006561D8"/>
    <w:rsid w:val="00657B51"/>
    <w:rsid w:val="006618FC"/>
    <w:rsid w:val="00661DCF"/>
    <w:rsid w:val="00670F3E"/>
    <w:rsid w:val="00683019"/>
    <w:rsid w:val="006833D8"/>
    <w:rsid w:val="00684755"/>
    <w:rsid w:val="00691850"/>
    <w:rsid w:val="00691B4C"/>
    <w:rsid w:val="00693B76"/>
    <w:rsid w:val="00696AC3"/>
    <w:rsid w:val="00697055"/>
    <w:rsid w:val="006A1BA7"/>
    <w:rsid w:val="006A1D7A"/>
    <w:rsid w:val="006A24B1"/>
    <w:rsid w:val="006A2B67"/>
    <w:rsid w:val="006A2ECB"/>
    <w:rsid w:val="006B1165"/>
    <w:rsid w:val="006B122D"/>
    <w:rsid w:val="006B5638"/>
    <w:rsid w:val="006C2982"/>
    <w:rsid w:val="006C538C"/>
    <w:rsid w:val="006C58C1"/>
    <w:rsid w:val="006D3BAA"/>
    <w:rsid w:val="006F6A7B"/>
    <w:rsid w:val="0070089F"/>
    <w:rsid w:val="00701A09"/>
    <w:rsid w:val="00705755"/>
    <w:rsid w:val="0072223F"/>
    <w:rsid w:val="007411D2"/>
    <w:rsid w:val="00746E51"/>
    <w:rsid w:val="00747F83"/>
    <w:rsid w:val="00754361"/>
    <w:rsid w:val="00754F38"/>
    <w:rsid w:val="00757D63"/>
    <w:rsid w:val="00773DC0"/>
    <w:rsid w:val="00781954"/>
    <w:rsid w:val="00790248"/>
    <w:rsid w:val="00794888"/>
    <w:rsid w:val="00796E4A"/>
    <w:rsid w:val="007A0082"/>
    <w:rsid w:val="007A0DAD"/>
    <w:rsid w:val="007A36AD"/>
    <w:rsid w:val="007A6D00"/>
    <w:rsid w:val="007C13F2"/>
    <w:rsid w:val="007C13FA"/>
    <w:rsid w:val="007C6536"/>
    <w:rsid w:val="007D3D13"/>
    <w:rsid w:val="007D4A69"/>
    <w:rsid w:val="007F240F"/>
    <w:rsid w:val="00802070"/>
    <w:rsid w:val="0080241E"/>
    <w:rsid w:val="0080259F"/>
    <w:rsid w:val="00805CFF"/>
    <w:rsid w:val="00810E88"/>
    <w:rsid w:val="00816BA2"/>
    <w:rsid w:val="0081714B"/>
    <w:rsid w:val="00822F12"/>
    <w:rsid w:val="0082765B"/>
    <w:rsid w:val="0082794C"/>
    <w:rsid w:val="008410C2"/>
    <w:rsid w:val="008444BE"/>
    <w:rsid w:val="008462D0"/>
    <w:rsid w:val="00846CB1"/>
    <w:rsid w:val="00847E49"/>
    <w:rsid w:val="008504D7"/>
    <w:rsid w:val="00854D8C"/>
    <w:rsid w:val="00865364"/>
    <w:rsid w:val="008714C1"/>
    <w:rsid w:val="0087507F"/>
    <w:rsid w:val="00883901"/>
    <w:rsid w:val="00890D20"/>
    <w:rsid w:val="0089208E"/>
    <w:rsid w:val="00896D02"/>
    <w:rsid w:val="008A017B"/>
    <w:rsid w:val="008B5B63"/>
    <w:rsid w:val="008C1736"/>
    <w:rsid w:val="008C2570"/>
    <w:rsid w:val="008C3784"/>
    <w:rsid w:val="008D16F2"/>
    <w:rsid w:val="008E2129"/>
    <w:rsid w:val="008E3D83"/>
    <w:rsid w:val="008E3E69"/>
    <w:rsid w:val="008E56BD"/>
    <w:rsid w:val="008F5A3C"/>
    <w:rsid w:val="008F6942"/>
    <w:rsid w:val="0090276D"/>
    <w:rsid w:val="00905CF2"/>
    <w:rsid w:val="00912854"/>
    <w:rsid w:val="009146DA"/>
    <w:rsid w:val="0092178D"/>
    <w:rsid w:val="00930F00"/>
    <w:rsid w:val="00931853"/>
    <w:rsid w:val="00933D09"/>
    <w:rsid w:val="009410DC"/>
    <w:rsid w:val="00943980"/>
    <w:rsid w:val="00946BD3"/>
    <w:rsid w:val="009478D4"/>
    <w:rsid w:val="00955AE5"/>
    <w:rsid w:val="00966C1E"/>
    <w:rsid w:val="00985390"/>
    <w:rsid w:val="009913D5"/>
    <w:rsid w:val="00992BAB"/>
    <w:rsid w:val="00994250"/>
    <w:rsid w:val="00994DCD"/>
    <w:rsid w:val="00997493"/>
    <w:rsid w:val="009A124B"/>
    <w:rsid w:val="009A6B5E"/>
    <w:rsid w:val="009B0186"/>
    <w:rsid w:val="009C33B2"/>
    <w:rsid w:val="009D35B8"/>
    <w:rsid w:val="009D5FD4"/>
    <w:rsid w:val="009E62A4"/>
    <w:rsid w:val="009F64B4"/>
    <w:rsid w:val="00A01A57"/>
    <w:rsid w:val="00A02719"/>
    <w:rsid w:val="00A05CBE"/>
    <w:rsid w:val="00A12D1A"/>
    <w:rsid w:val="00A15251"/>
    <w:rsid w:val="00A15A6F"/>
    <w:rsid w:val="00A228EC"/>
    <w:rsid w:val="00A2457D"/>
    <w:rsid w:val="00A24F97"/>
    <w:rsid w:val="00A26BB5"/>
    <w:rsid w:val="00A30DAE"/>
    <w:rsid w:val="00A345E6"/>
    <w:rsid w:val="00A41D99"/>
    <w:rsid w:val="00A4646B"/>
    <w:rsid w:val="00A51D8F"/>
    <w:rsid w:val="00A53CB3"/>
    <w:rsid w:val="00A557CC"/>
    <w:rsid w:val="00A737D8"/>
    <w:rsid w:val="00A8094D"/>
    <w:rsid w:val="00A87021"/>
    <w:rsid w:val="00A9657B"/>
    <w:rsid w:val="00A97069"/>
    <w:rsid w:val="00AA0C97"/>
    <w:rsid w:val="00AA5518"/>
    <w:rsid w:val="00AB3B55"/>
    <w:rsid w:val="00AB49C9"/>
    <w:rsid w:val="00AB527F"/>
    <w:rsid w:val="00AB6274"/>
    <w:rsid w:val="00AC3A80"/>
    <w:rsid w:val="00AC6A4D"/>
    <w:rsid w:val="00AD0A59"/>
    <w:rsid w:val="00AD5796"/>
    <w:rsid w:val="00AE0B63"/>
    <w:rsid w:val="00AE0EE5"/>
    <w:rsid w:val="00AE1A3B"/>
    <w:rsid w:val="00AE1E92"/>
    <w:rsid w:val="00AE1EBD"/>
    <w:rsid w:val="00AF1F00"/>
    <w:rsid w:val="00B02BDD"/>
    <w:rsid w:val="00B05696"/>
    <w:rsid w:val="00B148E0"/>
    <w:rsid w:val="00B201B2"/>
    <w:rsid w:val="00B247F4"/>
    <w:rsid w:val="00B27660"/>
    <w:rsid w:val="00B364B2"/>
    <w:rsid w:val="00B37C5D"/>
    <w:rsid w:val="00B40CE4"/>
    <w:rsid w:val="00B53987"/>
    <w:rsid w:val="00B60948"/>
    <w:rsid w:val="00B679CF"/>
    <w:rsid w:val="00B703F7"/>
    <w:rsid w:val="00B754E7"/>
    <w:rsid w:val="00B76F3D"/>
    <w:rsid w:val="00B80140"/>
    <w:rsid w:val="00B85217"/>
    <w:rsid w:val="00B90B41"/>
    <w:rsid w:val="00B93917"/>
    <w:rsid w:val="00B97AD4"/>
    <w:rsid w:val="00BA2C01"/>
    <w:rsid w:val="00BA6D2D"/>
    <w:rsid w:val="00BB08E9"/>
    <w:rsid w:val="00BB0E84"/>
    <w:rsid w:val="00BC0047"/>
    <w:rsid w:val="00BC4147"/>
    <w:rsid w:val="00BC69C1"/>
    <w:rsid w:val="00BE61EA"/>
    <w:rsid w:val="00BF4170"/>
    <w:rsid w:val="00C01CF4"/>
    <w:rsid w:val="00C0290E"/>
    <w:rsid w:val="00C11A92"/>
    <w:rsid w:val="00C13A57"/>
    <w:rsid w:val="00C22EE1"/>
    <w:rsid w:val="00C25956"/>
    <w:rsid w:val="00C26486"/>
    <w:rsid w:val="00C34727"/>
    <w:rsid w:val="00C577C5"/>
    <w:rsid w:val="00C72207"/>
    <w:rsid w:val="00C72370"/>
    <w:rsid w:val="00C867DE"/>
    <w:rsid w:val="00C877A8"/>
    <w:rsid w:val="00C9125B"/>
    <w:rsid w:val="00C93231"/>
    <w:rsid w:val="00C934BB"/>
    <w:rsid w:val="00CB229B"/>
    <w:rsid w:val="00CC6A59"/>
    <w:rsid w:val="00CD5297"/>
    <w:rsid w:val="00CF2F22"/>
    <w:rsid w:val="00CF4DDF"/>
    <w:rsid w:val="00D00255"/>
    <w:rsid w:val="00D00F22"/>
    <w:rsid w:val="00D02C08"/>
    <w:rsid w:val="00D056EC"/>
    <w:rsid w:val="00D208EA"/>
    <w:rsid w:val="00D239EA"/>
    <w:rsid w:val="00D25001"/>
    <w:rsid w:val="00D32A87"/>
    <w:rsid w:val="00D35339"/>
    <w:rsid w:val="00D368D7"/>
    <w:rsid w:val="00D40463"/>
    <w:rsid w:val="00D40B43"/>
    <w:rsid w:val="00D438E5"/>
    <w:rsid w:val="00D4731E"/>
    <w:rsid w:val="00D54756"/>
    <w:rsid w:val="00D57CCE"/>
    <w:rsid w:val="00D6298F"/>
    <w:rsid w:val="00D652DB"/>
    <w:rsid w:val="00D66D4E"/>
    <w:rsid w:val="00D67B53"/>
    <w:rsid w:val="00D70C58"/>
    <w:rsid w:val="00D71557"/>
    <w:rsid w:val="00D7462B"/>
    <w:rsid w:val="00D835A5"/>
    <w:rsid w:val="00D85F28"/>
    <w:rsid w:val="00D86BF8"/>
    <w:rsid w:val="00D875A5"/>
    <w:rsid w:val="00DA0E9E"/>
    <w:rsid w:val="00DA4DDF"/>
    <w:rsid w:val="00DA53A9"/>
    <w:rsid w:val="00DA5997"/>
    <w:rsid w:val="00DB16FA"/>
    <w:rsid w:val="00DB5C7A"/>
    <w:rsid w:val="00DB69CE"/>
    <w:rsid w:val="00DC1549"/>
    <w:rsid w:val="00DD0DFB"/>
    <w:rsid w:val="00DD5561"/>
    <w:rsid w:val="00DD5DA1"/>
    <w:rsid w:val="00DF2914"/>
    <w:rsid w:val="00DF486E"/>
    <w:rsid w:val="00E02811"/>
    <w:rsid w:val="00E06E8E"/>
    <w:rsid w:val="00E10ED4"/>
    <w:rsid w:val="00E132F6"/>
    <w:rsid w:val="00E13AEF"/>
    <w:rsid w:val="00E1706E"/>
    <w:rsid w:val="00E21E89"/>
    <w:rsid w:val="00E233F3"/>
    <w:rsid w:val="00E33E85"/>
    <w:rsid w:val="00E4427F"/>
    <w:rsid w:val="00E50533"/>
    <w:rsid w:val="00E50B23"/>
    <w:rsid w:val="00E55856"/>
    <w:rsid w:val="00E61385"/>
    <w:rsid w:val="00E61437"/>
    <w:rsid w:val="00E7286B"/>
    <w:rsid w:val="00E747A7"/>
    <w:rsid w:val="00E841DD"/>
    <w:rsid w:val="00E9249D"/>
    <w:rsid w:val="00E946C2"/>
    <w:rsid w:val="00E97567"/>
    <w:rsid w:val="00EA33C3"/>
    <w:rsid w:val="00EA7A0F"/>
    <w:rsid w:val="00EB437C"/>
    <w:rsid w:val="00EB4A34"/>
    <w:rsid w:val="00EB4DD9"/>
    <w:rsid w:val="00EB5392"/>
    <w:rsid w:val="00EC1DC7"/>
    <w:rsid w:val="00EC2916"/>
    <w:rsid w:val="00EC7DB4"/>
    <w:rsid w:val="00ED303B"/>
    <w:rsid w:val="00ED6F6E"/>
    <w:rsid w:val="00EE6230"/>
    <w:rsid w:val="00EE6E4E"/>
    <w:rsid w:val="00EF10FB"/>
    <w:rsid w:val="00EF49AE"/>
    <w:rsid w:val="00EF5568"/>
    <w:rsid w:val="00F006C2"/>
    <w:rsid w:val="00F018D6"/>
    <w:rsid w:val="00F020DE"/>
    <w:rsid w:val="00F0249E"/>
    <w:rsid w:val="00F102AF"/>
    <w:rsid w:val="00F1335B"/>
    <w:rsid w:val="00F16322"/>
    <w:rsid w:val="00F1665F"/>
    <w:rsid w:val="00F175C2"/>
    <w:rsid w:val="00F238FA"/>
    <w:rsid w:val="00F2724F"/>
    <w:rsid w:val="00F344EA"/>
    <w:rsid w:val="00F40223"/>
    <w:rsid w:val="00F517E3"/>
    <w:rsid w:val="00F5231C"/>
    <w:rsid w:val="00F55391"/>
    <w:rsid w:val="00F634AE"/>
    <w:rsid w:val="00F7121E"/>
    <w:rsid w:val="00F7410F"/>
    <w:rsid w:val="00F7530E"/>
    <w:rsid w:val="00F82E4E"/>
    <w:rsid w:val="00F86863"/>
    <w:rsid w:val="00FA0D34"/>
    <w:rsid w:val="00FA1D3E"/>
    <w:rsid w:val="00FA465F"/>
    <w:rsid w:val="00FA565E"/>
    <w:rsid w:val="00FA66A8"/>
    <w:rsid w:val="00FA772D"/>
    <w:rsid w:val="00FB0CA2"/>
    <w:rsid w:val="00FB370A"/>
    <w:rsid w:val="00FC78D6"/>
    <w:rsid w:val="00FC7AD4"/>
    <w:rsid w:val="00FD2476"/>
    <w:rsid w:val="00FD58D8"/>
    <w:rsid w:val="00FE11E2"/>
    <w:rsid w:val="00FE137B"/>
    <w:rsid w:val="00FE4CF9"/>
    <w:rsid w:val="00FE55A6"/>
    <w:rsid w:val="00FE5B6D"/>
    <w:rsid w:val="00FF2A5C"/>
    <w:rsid w:val="01C92E85"/>
    <w:rsid w:val="024415C2"/>
    <w:rsid w:val="02905085"/>
    <w:rsid w:val="055A7B94"/>
    <w:rsid w:val="05C77378"/>
    <w:rsid w:val="068F3362"/>
    <w:rsid w:val="06EB1BF1"/>
    <w:rsid w:val="06F152A6"/>
    <w:rsid w:val="083F0EB1"/>
    <w:rsid w:val="09237090"/>
    <w:rsid w:val="09472A35"/>
    <w:rsid w:val="096862C8"/>
    <w:rsid w:val="099E1671"/>
    <w:rsid w:val="09D252B4"/>
    <w:rsid w:val="0A8C1571"/>
    <w:rsid w:val="0DE66447"/>
    <w:rsid w:val="0E472BA0"/>
    <w:rsid w:val="0F1D2BA2"/>
    <w:rsid w:val="0F55586F"/>
    <w:rsid w:val="0F610928"/>
    <w:rsid w:val="11335637"/>
    <w:rsid w:val="1240764A"/>
    <w:rsid w:val="12FD16FD"/>
    <w:rsid w:val="13D71607"/>
    <w:rsid w:val="15CF0ACB"/>
    <w:rsid w:val="17766D42"/>
    <w:rsid w:val="1885022F"/>
    <w:rsid w:val="190105A9"/>
    <w:rsid w:val="191E18A8"/>
    <w:rsid w:val="1BCF4198"/>
    <w:rsid w:val="1CA74248"/>
    <w:rsid w:val="1DBDEC9C"/>
    <w:rsid w:val="1ED12DC7"/>
    <w:rsid w:val="1F7B525B"/>
    <w:rsid w:val="214E2820"/>
    <w:rsid w:val="27A74232"/>
    <w:rsid w:val="27EF3BDD"/>
    <w:rsid w:val="27F36A5B"/>
    <w:rsid w:val="281D6A32"/>
    <w:rsid w:val="2ABA5141"/>
    <w:rsid w:val="2B592D42"/>
    <w:rsid w:val="2BE836A1"/>
    <w:rsid w:val="2CD94186"/>
    <w:rsid w:val="2DF94BFA"/>
    <w:rsid w:val="30862769"/>
    <w:rsid w:val="30ED6026"/>
    <w:rsid w:val="332672FA"/>
    <w:rsid w:val="33882569"/>
    <w:rsid w:val="341B3426"/>
    <w:rsid w:val="36536B48"/>
    <w:rsid w:val="38427BB4"/>
    <w:rsid w:val="39F9F3B5"/>
    <w:rsid w:val="3A683F84"/>
    <w:rsid w:val="3AD91172"/>
    <w:rsid w:val="3BE1D073"/>
    <w:rsid w:val="3BFF3E27"/>
    <w:rsid w:val="3D0F6019"/>
    <w:rsid w:val="3D697553"/>
    <w:rsid w:val="3E294764"/>
    <w:rsid w:val="3F216D5B"/>
    <w:rsid w:val="3F7F9537"/>
    <w:rsid w:val="3FDBF4A5"/>
    <w:rsid w:val="400B0A5A"/>
    <w:rsid w:val="41795C12"/>
    <w:rsid w:val="41D7396A"/>
    <w:rsid w:val="42A043FA"/>
    <w:rsid w:val="42F51426"/>
    <w:rsid w:val="434752D4"/>
    <w:rsid w:val="44034853"/>
    <w:rsid w:val="44562490"/>
    <w:rsid w:val="44787526"/>
    <w:rsid w:val="450F39F2"/>
    <w:rsid w:val="455627B7"/>
    <w:rsid w:val="46AA06E1"/>
    <w:rsid w:val="473E600E"/>
    <w:rsid w:val="474655B0"/>
    <w:rsid w:val="47E3703C"/>
    <w:rsid w:val="47FFA548"/>
    <w:rsid w:val="489D396D"/>
    <w:rsid w:val="48C817D2"/>
    <w:rsid w:val="5088190E"/>
    <w:rsid w:val="50901E9F"/>
    <w:rsid w:val="516B5ECD"/>
    <w:rsid w:val="53B63C4F"/>
    <w:rsid w:val="542534DF"/>
    <w:rsid w:val="55D07BA4"/>
    <w:rsid w:val="55EAB991"/>
    <w:rsid w:val="56F0CE9E"/>
    <w:rsid w:val="572E0F59"/>
    <w:rsid w:val="575B2C57"/>
    <w:rsid w:val="57C750E8"/>
    <w:rsid w:val="57FBF45D"/>
    <w:rsid w:val="598343A6"/>
    <w:rsid w:val="5A5603C9"/>
    <w:rsid w:val="5BDD05BB"/>
    <w:rsid w:val="5CAC6346"/>
    <w:rsid w:val="5E1E0B6F"/>
    <w:rsid w:val="5FFF37C9"/>
    <w:rsid w:val="5FFF5714"/>
    <w:rsid w:val="602F1439"/>
    <w:rsid w:val="61CD6CD3"/>
    <w:rsid w:val="627C3A22"/>
    <w:rsid w:val="636A2A11"/>
    <w:rsid w:val="63AC4AEE"/>
    <w:rsid w:val="670F0E44"/>
    <w:rsid w:val="67A369D6"/>
    <w:rsid w:val="67A41618"/>
    <w:rsid w:val="683E490D"/>
    <w:rsid w:val="684B73ED"/>
    <w:rsid w:val="699F14B4"/>
    <w:rsid w:val="6A552596"/>
    <w:rsid w:val="6B060A2E"/>
    <w:rsid w:val="6B7C41CF"/>
    <w:rsid w:val="6C3166BA"/>
    <w:rsid w:val="6C4760FC"/>
    <w:rsid w:val="6CA170BA"/>
    <w:rsid w:val="6D95366F"/>
    <w:rsid w:val="6E2725C4"/>
    <w:rsid w:val="6E6A35B9"/>
    <w:rsid w:val="6F9FC058"/>
    <w:rsid w:val="6FCE7BCA"/>
    <w:rsid w:val="705D46BD"/>
    <w:rsid w:val="71354AAD"/>
    <w:rsid w:val="735707AB"/>
    <w:rsid w:val="753F15B0"/>
    <w:rsid w:val="7577123E"/>
    <w:rsid w:val="76B7A042"/>
    <w:rsid w:val="76ED01F7"/>
    <w:rsid w:val="772B1D1A"/>
    <w:rsid w:val="779804F0"/>
    <w:rsid w:val="77E707A1"/>
    <w:rsid w:val="78075CBE"/>
    <w:rsid w:val="7A263886"/>
    <w:rsid w:val="7AB738A0"/>
    <w:rsid w:val="7B9F9180"/>
    <w:rsid w:val="7BB15BF4"/>
    <w:rsid w:val="7C67141B"/>
    <w:rsid w:val="7CF11530"/>
    <w:rsid w:val="7D7FD6DE"/>
    <w:rsid w:val="7E416894"/>
    <w:rsid w:val="7ED5830F"/>
    <w:rsid w:val="7F4F9E41"/>
    <w:rsid w:val="7F6D1D1C"/>
    <w:rsid w:val="7F6FBC4C"/>
    <w:rsid w:val="7F7FA853"/>
    <w:rsid w:val="7FAC10CF"/>
    <w:rsid w:val="7FBC82C4"/>
    <w:rsid w:val="7FEE6C4D"/>
    <w:rsid w:val="85975000"/>
    <w:rsid w:val="89DB2F0F"/>
    <w:rsid w:val="9D767C8F"/>
    <w:rsid w:val="B5FE0BE9"/>
    <w:rsid w:val="B77F2308"/>
    <w:rsid w:val="B7FF593B"/>
    <w:rsid w:val="BFFFA38F"/>
    <w:rsid w:val="CDBD97DA"/>
    <w:rsid w:val="E5FC6D97"/>
    <w:rsid w:val="E7EF5B0F"/>
    <w:rsid w:val="EA7F7F25"/>
    <w:rsid w:val="EB7ABA2F"/>
    <w:rsid w:val="ECFFA20E"/>
    <w:rsid w:val="EEA7125C"/>
    <w:rsid w:val="F5F341F9"/>
    <w:rsid w:val="F6FDC113"/>
    <w:rsid w:val="F7BAB190"/>
    <w:rsid w:val="F9779BF4"/>
    <w:rsid w:val="F9BEE67E"/>
    <w:rsid w:val="FBAF6F15"/>
    <w:rsid w:val="FCA73216"/>
    <w:rsid w:val="FDE17CBC"/>
    <w:rsid w:val="FDFF291D"/>
    <w:rsid w:val="FFBD45A8"/>
    <w:rsid w:val="FFDE9A0C"/>
    <w:rsid w:val="FFFF7BD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1"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3">
    <w:name w:val="heading 4"/>
    <w:basedOn w:val="1"/>
    <w:next w:val="1"/>
    <w:semiHidden/>
    <w:unhideWhenUsed/>
    <w:qFormat/>
    <w:uiPriority w:val="1"/>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annotation text"/>
    <w:basedOn w:val="1"/>
    <w:unhideWhenUsed/>
    <w:qFormat/>
    <w:uiPriority w:val="99"/>
    <w:pPr>
      <w:jc w:val="left"/>
    </w:pPr>
  </w:style>
  <w:style w:type="paragraph" w:styleId="5">
    <w:name w:val="Body Text Indent"/>
    <w:basedOn w:val="1"/>
    <w:link w:val="19"/>
    <w:unhideWhenUsed/>
    <w:qFormat/>
    <w:uiPriority w:val="99"/>
    <w:pPr>
      <w:spacing w:after="120"/>
      <w:ind w:left="420" w:leftChars="200"/>
    </w:pPr>
  </w:style>
  <w:style w:type="paragraph" w:styleId="6">
    <w:name w:val="Plain Text"/>
    <w:basedOn w:val="1"/>
    <w:link w:val="18"/>
    <w:qFormat/>
    <w:uiPriority w:val="0"/>
    <w:rPr>
      <w:rFonts w:ascii="宋体" w:hAnsi="Courier New"/>
      <w:sz w:val="24"/>
    </w:rPr>
  </w:style>
  <w:style w:type="paragraph" w:styleId="7">
    <w:name w:val="Date"/>
    <w:basedOn w:val="1"/>
    <w:next w:val="1"/>
    <w:link w:val="22"/>
    <w:unhideWhenUsed/>
    <w:qFormat/>
    <w:uiPriority w:val="99"/>
    <w:pPr>
      <w:ind w:left="100" w:leftChars="25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paragraph" w:styleId="15">
    <w:name w:val="List Paragraph"/>
    <w:basedOn w:val="1"/>
    <w:qFormat/>
    <w:uiPriority w:val="99"/>
    <w:pPr>
      <w:ind w:firstLine="420" w:firstLineChars="200"/>
    </w:pPr>
  </w:style>
  <w:style w:type="paragraph" w:customStyle="1" w:styleId="16">
    <w:name w:val="修订1"/>
    <w:unhideWhenUsed/>
    <w:qFormat/>
    <w:uiPriority w:val="99"/>
    <w:rPr>
      <w:rFonts w:ascii="Calibri" w:hAnsi="Calibri" w:eastAsia="宋体" w:cs="Times New Roman"/>
      <w:kern w:val="2"/>
      <w:sz w:val="21"/>
      <w:szCs w:val="22"/>
      <w:lang w:val="en-US" w:eastAsia="zh-CN" w:bidi="ar-SA"/>
    </w:rPr>
  </w:style>
  <w:style w:type="paragraph" w:customStyle="1" w:styleId="17">
    <w:name w:val="Revision"/>
    <w:unhideWhenUsed/>
    <w:qFormat/>
    <w:uiPriority w:val="99"/>
    <w:rPr>
      <w:rFonts w:ascii="Calibri" w:hAnsi="Calibri" w:eastAsia="宋体" w:cs="Times New Roman"/>
      <w:kern w:val="2"/>
      <w:sz w:val="21"/>
      <w:szCs w:val="22"/>
      <w:lang w:val="en-US" w:eastAsia="zh-CN" w:bidi="ar-SA"/>
    </w:rPr>
  </w:style>
  <w:style w:type="character" w:customStyle="1" w:styleId="18">
    <w:name w:val="纯文本 字符"/>
    <w:link w:val="6"/>
    <w:qFormat/>
    <w:uiPriority w:val="0"/>
    <w:rPr>
      <w:rFonts w:ascii="宋体" w:hAnsi="Courier New"/>
      <w:sz w:val="24"/>
    </w:rPr>
  </w:style>
  <w:style w:type="character" w:customStyle="1" w:styleId="19">
    <w:name w:val="正文文本缩进 字符"/>
    <w:basedOn w:val="13"/>
    <w:link w:val="5"/>
    <w:qFormat/>
    <w:uiPriority w:val="99"/>
  </w:style>
  <w:style w:type="character" w:customStyle="1" w:styleId="20">
    <w:name w:val="页眉 字符"/>
    <w:link w:val="9"/>
    <w:qFormat/>
    <w:uiPriority w:val="99"/>
    <w:rPr>
      <w:sz w:val="18"/>
      <w:szCs w:val="18"/>
    </w:rPr>
  </w:style>
  <w:style w:type="character" w:customStyle="1" w:styleId="21">
    <w:name w:val="页脚 字符"/>
    <w:link w:val="8"/>
    <w:qFormat/>
    <w:uiPriority w:val="99"/>
    <w:rPr>
      <w:sz w:val="18"/>
      <w:szCs w:val="18"/>
    </w:rPr>
  </w:style>
  <w:style w:type="character" w:customStyle="1" w:styleId="22">
    <w:name w:val="日期 字符"/>
    <w:basedOn w:val="13"/>
    <w:link w:val="7"/>
    <w:semiHidden/>
    <w:qFormat/>
    <w:uiPriority w:val="99"/>
  </w:style>
  <w:style w:type="character" w:customStyle="1" w:styleId="23">
    <w:name w:val="纯文本 Char"/>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Sky123.Org</Company>
  <Pages>10</Pages>
  <Words>6718</Words>
  <Characters>7057</Characters>
  <Lines>56</Lines>
  <Paragraphs>16</Paragraphs>
  <TotalTime>1</TotalTime>
  <ScaleCrop>false</ScaleCrop>
  <LinksUpToDate>false</LinksUpToDate>
  <CharactersWithSpaces>7512</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2019-03-25T19:57:00Z</dcterms:created>
  <dc:creator>石珺</dc:creator>
  <cp:lastModifiedBy>王凤翥</cp:lastModifiedBy>
  <cp:lastPrinted>2024-04-18T23:34:00Z</cp:lastPrinted>
  <dcterms:modified xsi:type="dcterms:W3CDTF">2026-01-20T14:04:16Z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CF7528E98CEAA741E01A6F69E02B7C1A_43</vt:lpwstr>
  </property>
</Properties>
</file>